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758466" w14:textId="409513FD" w:rsidR="00044485" w:rsidRPr="00396211" w:rsidRDefault="00396211" w:rsidP="004D715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354E5">
        <w:rPr>
          <w:rFonts w:ascii="ITF Devanagari Book" w:hAnsi="ITF Devanagari Book"/>
          <w:b/>
          <w:noProof/>
          <w:color w:val="0000FF"/>
          <w:sz w:val="20"/>
          <w:szCs w:val="20"/>
          <w:lang w:val="en-US"/>
        </w:rPr>
        <w:drawing>
          <wp:anchor distT="0" distB="0" distL="114300" distR="114300" simplePos="0" relativeHeight="251658240" behindDoc="0" locked="0" layoutInCell="1" allowOverlap="1" wp14:anchorId="0DE74F02" wp14:editId="7DB8C91D">
            <wp:simplePos x="0" y="0"/>
            <wp:positionH relativeFrom="column">
              <wp:posOffset>3144520</wp:posOffset>
            </wp:positionH>
            <wp:positionV relativeFrom="paragraph">
              <wp:posOffset>-69850</wp:posOffset>
            </wp:positionV>
            <wp:extent cx="2544445" cy="826135"/>
            <wp:effectExtent l="0" t="0" r="0" b="12065"/>
            <wp:wrapTight wrapText="bothSides">
              <wp:wrapPolygon edited="0">
                <wp:start x="0" y="0"/>
                <wp:lineTo x="0" y="21251"/>
                <wp:lineTo x="21347" y="21251"/>
                <wp:lineTo x="21347" y="0"/>
                <wp:lineTo x="0" y="0"/>
              </wp:wrapPolygon>
            </wp:wrapTight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4445" cy="826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4485" w:rsidRPr="004D7152">
        <w:rPr>
          <w:rFonts w:ascii="Times New Roman" w:hAnsi="Times New Roman" w:cs="Times New Roman"/>
          <w:b/>
          <w:sz w:val="28"/>
          <w:szCs w:val="28"/>
        </w:rPr>
        <w:t>The Medical Termination of Pregnancy Act, India</w:t>
      </w:r>
    </w:p>
    <w:p w14:paraId="59CD8D5C" w14:textId="77777777" w:rsidR="00396211" w:rsidRDefault="00396211" w:rsidP="004D7152">
      <w:pPr>
        <w:jc w:val="both"/>
        <w:rPr>
          <w:rFonts w:ascii="Times New Roman" w:hAnsi="Times New Roman" w:cs="Times New Roman"/>
          <w:sz w:val="16"/>
          <w:szCs w:val="16"/>
        </w:rPr>
      </w:pPr>
    </w:p>
    <w:p w14:paraId="3DB4E939" w14:textId="77777777" w:rsidR="00396211" w:rsidRPr="00060F65" w:rsidRDefault="00396211" w:rsidP="004D7152">
      <w:pPr>
        <w:jc w:val="both"/>
        <w:rPr>
          <w:rFonts w:ascii="Times New Roman" w:hAnsi="Times New Roman" w:cs="Times New Roman"/>
          <w:sz w:val="16"/>
          <w:szCs w:val="16"/>
        </w:rPr>
      </w:pPr>
    </w:p>
    <w:p w14:paraId="7A058390" w14:textId="77777777" w:rsidR="00396211" w:rsidRDefault="00396211" w:rsidP="004D7152">
      <w:pPr>
        <w:jc w:val="both"/>
        <w:rPr>
          <w:rFonts w:ascii="Times New Roman" w:hAnsi="Times New Roman" w:cs="Times New Roman"/>
          <w:b/>
        </w:rPr>
      </w:pPr>
    </w:p>
    <w:p w14:paraId="1E64EECF" w14:textId="77777777" w:rsidR="00FC580D" w:rsidRPr="00396211" w:rsidRDefault="004D7152" w:rsidP="004D7152">
      <w:pPr>
        <w:jc w:val="both"/>
        <w:rPr>
          <w:rFonts w:ascii="Times New Roman" w:hAnsi="Times New Roman" w:cs="Times New Roman"/>
          <w:b/>
        </w:rPr>
      </w:pPr>
      <w:r w:rsidRPr="00396211">
        <w:rPr>
          <w:rFonts w:ascii="Times New Roman" w:hAnsi="Times New Roman" w:cs="Times New Roman"/>
          <w:b/>
        </w:rPr>
        <w:t>Intr</w:t>
      </w:r>
      <w:r w:rsidR="00FC580D" w:rsidRPr="00396211">
        <w:rPr>
          <w:rFonts w:ascii="Times New Roman" w:hAnsi="Times New Roman" w:cs="Times New Roman"/>
          <w:b/>
        </w:rPr>
        <w:t>oduction</w:t>
      </w:r>
    </w:p>
    <w:p w14:paraId="212A460E" w14:textId="753529B7" w:rsidR="00550D1D" w:rsidRPr="004D7152" w:rsidRDefault="00044485" w:rsidP="004D7152">
      <w:pPr>
        <w:jc w:val="both"/>
        <w:rPr>
          <w:rFonts w:ascii="Times New Roman" w:hAnsi="Times New Roman" w:cs="Times New Roman"/>
          <w:sz w:val="22"/>
          <w:szCs w:val="22"/>
        </w:rPr>
      </w:pPr>
      <w:r w:rsidRPr="004D7152">
        <w:rPr>
          <w:rFonts w:ascii="Times New Roman" w:hAnsi="Times New Roman" w:cs="Times New Roman"/>
          <w:sz w:val="22"/>
          <w:szCs w:val="22"/>
        </w:rPr>
        <w:t>Termination of pregnancy in India is legal</w:t>
      </w:r>
      <w:r w:rsidR="005F4A85">
        <w:rPr>
          <w:rFonts w:ascii="Times New Roman" w:hAnsi="Times New Roman" w:cs="Times New Roman"/>
          <w:sz w:val="22"/>
          <w:szCs w:val="22"/>
        </w:rPr>
        <w:t xml:space="preserve"> under certain conditions</w:t>
      </w:r>
      <w:r w:rsidRPr="004D7152">
        <w:rPr>
          <w:rFonts w:ascii="Times New Roman" w:hAnsi="Times New Roman" w:cs="Times New Roman"/>
          <w:sz w:val="22"/>
          <w:szCs w:val="22"/>
        </w:rPr>
        <w:t xml:space="preserve">. In 1971 the Government of India passed the Medical Termination of Pregnancy Act. Till 1971, </w:t>
      </w:r>
      <w:r w:rsidR="004D7152" w:rsidRPr="004D7152">
        <w:rPr>
          <w:rFonts w:ascii="Times New Roman" w:hAnsi="Times New Roman" w:cs="Times New Roman"/>
          <w:sz w:val="22"/>
          <w:szCs w:val="22"/>
        </w:rPr>
        <w:t xml:space="preserve">pregnancy termination or abortion </w:t>
      </w:r>
      <w:r w:rsidRPr="004D7152">
        <w:rPr>
          <w:rFonts w:ascii="Times New Roman" w:hAnsi="Times New Roman" w:cs="Times New Roman"/>
          <w:sz w:val="22"/>
          <w:szCs w:val="22"/>
        </w:rPr>
        <w:t xml:space="preserve">was a punishable criminal offense under Section 312 of the Indian Penal Code with. In 1964, in response to high population growth, maternal mortality and alarming incidence of </w:t>
      </w:r>
      <w:r w:rsidRPr="004D7152">
        <w:rPr>
          <w:rFonts w:ascii="Times New Roman" w:hAnsi="Times New Roman" w:cs="Times New Roman"/>
          <w:color w:val="222222"/>
          <w:sz w:val="22"/>
          <w:szCs w:val="22"/>
        </w:rPr>
        <w:t xml:space="preserve">unsafe abortions, the Government of India </w:t>
      </w:r>
      <w:r w:rsidR="00396211">
        <w:rPr>
          <w:rFonts w:ascii="Times New Roman" w:hAnsi="Times New Roman" w:cs="Times New Roman"/>
          <w:color w:val="222222"/>
          <w:sz w:val="22"/>
          <w:szCs w:val="22"/>
        </w:rPr>
        <w:t xml:space="preserve">had </w:t>
      </w:r>
      <w:r w:rsidRPr="004D7152">
        <w:rPr>
          <w:rFonts w:ascii="Times New Roman" w:hAnsi="Times New Roman" w:cs="Times New Roman"/>
          <w:color w:val="222222"/>
          <w:sz w:val="22"/>
          <w:szCs w:val="22"/>
        </w:rPr>
        <w:t xml:space="preserve">set up the Shantilal Committee to </w:t>
      </w:r>
      <w:r w:rsidRPr="004D7152">
        <w:rPr>
          <w:rFonts w:ascii="Times New Roman" w:eastAsia="Times New Roman" w:hAnsi="Times New Roman" w:cs="Times New Roman"/>
          <w:color w:val="222222"/>
          <w:sz w:val="22"/>
          <w:szCs w:val="22"/>
        </w:rPr>
        <w:t>review the socio-cultural, legal and medical aspects of abortion.</w:t>
      </w:r>
      <w:r w:rsidR="00FC580D" w:rsidRPr="004D7152">
        <w:rPr>
          <w:rFonts w:ascii="Times New Roman" w:eastAsia="Times New Roman" w:hAnsi="Times New Roman" w:cs="Times New Roman"/>
          <w:color w:val="222222"/>
          <w:sz w:val="22"/>
          <w:szCs w:val="22"/>
        </w:rPr>
        <w:t xml:space="preserve"> The committee report proposed legalisation of abortion services under specific conditions. These recommendations took the shape of the MTP Act. The Act was amended twice, in 2002 and 2003. The</w:t>
      </w:r>
      <w:r w:rsidR="00550D1D" w:rsidRPr="004D7152">
        <w:rPr>
          <w:rFonts w:ascii="Times New Roman" w:eastAsia="Times New Roman" w:hAnsi="Times New Roman" w:cs="Times New Roman"/>
          <w:color w:val="222222"/>
          <w:sz w:val="22"/>
          <w:szCs w:val="22"/>
        </w:rPr>
        <w:t>re are</w:t>
      </w:r>
      <w:r w:rsidR="00FC580D" w:rsidRPr="004D7152">
        <w:rPr>
          <w:rFonts w:ascii="Times New Roman" w:eastAsia="Times New Roman" w:hAnsi="Times New Roman" w:cs="Times New Roman"/>
          <w:color w:val="222222"/>
          <w:sz w:val="22"/>
          <w:szCs w:val="22"/>
        </w:rPr>
        <w:t xml:space="preserve"> specific </w:t>
      </w:r>
      <w:r w:rsidR="00550D1D" w:rsidRPr="004D7152">
        <w:rPr>
          <w:rFonts w:ascii="Times New Roman" w:eastAsia="Times New Roman" w:hAnsi="Times New Roman" w:cs="Times New Roman"/>
          <w:color w:val="222222"/>
          <w:sz w:val="22"/>
          <w:szCs w:val="22"/>
        </w:rPr>
        <w:t>provision</w:t>
      </w:r>
      <w:r w:rsidR="00FC580D" w:rsidRPr="004D7152">
        <w:rPr>
          <w:rFonts w:ascii="Times New Roman" w:eastAsia="Times New Roman" w:hAnsi="Times New Roman" w:cs="Times New Roman"/>
          <w:color w:val="222222"/>
          <w:sz w:val="22"/>
          <w:szCs w:val="22"/>
        </w:rPr>
        <w:t xml:space="preserve">s </w:t>
      </w:r>
      <w:r w:rsidR="00550D1D" w:rsidRPr="004D7152">
        <w:rPr>
          <w:rFonts w:ascii="Times New Roman" w:eastAsia="Times New Roman" w:hAnsi="Times New Roman" w:cs="Times New Roman"/>
          <w:color w:val="222222"/>
          <w:sz w:val="22"/>
          <w:szCs w:val="22"/>
        </w:rPr>
        <w:t xml:space="preserve">(given below) </w:t>
      </w:r>
      <w:r w:rsidR="00FC580D" w:rsidRPr="004D7152">
        <w:rPr>
          <w:rFonts w:ascii="Times New Roman" w:eastAsia="Times New Roman" w:hAnsi="Times New Roman" w:cs="Times New Roman"/>
          <w:color w:val="222222"/>
          <w:sz w:val="22"/>
          <w:szCs w:val="22"/>
        </w:rPr>
        <w:t xml:space="preserve">under the MTP Act </w:t>
      </w:r>
      <w:r w:rsidR="00550D1D" w:rsidRPr="004D7152">
        <w:rPr>
          <w:rFonts w:ascii="Times New Roman" w:eastAsia="Times New Roman" w:hAnsi="Times New Roman" w:cs="Times New Roman"/>
          <w:color w:val="222222"/>
          <w:sz w:val="22"/>
          <w:szCs w:val="22"/>
        </w:rPr>
        <w:t xml:space="preserve">and flouting of these </w:t>
      </w:r>
      <w:r w:rsidR="00550D1D" w:rsidRPr="004D7152">
        <w:rPr>
          <w:rFonts w:ascii="Times New Roman" w:hAnsi="Times New Roman" w:cs="Times New Roman"/>
          <w:sz w:val="22"/>
          <w:szCs w:val="22"/>
        </w:rPr>
        <w:t>is considered a punishable offence with rigorous imprisonment for 2 to</w:t>
      </w:r>
      <w:r w:rsidR="004D7152" w:rsidRPr="004D7152">
        <w:rPr>
          <w:rFonts w:ascii="Times New Roman" w:hAnsi="Times New Roman" w:cs="Times New Roman"/>
          <w:sz w:val="22"/>
          <w:szCs w:val="22"/>
        </w:rPr>
        <w:t xml:space="preserve"> </w:t>
      </w:r>
      <w:r w:rsidR="00550D1D" w:rsidRPr="004D7152">
        <w:rPr>
          <w:rFonts w:ascii="Times New Roman" w:hAnsi="Times New Roman" w:cs="Times New Roman"/>
          <w:sz w:val="22"/>
          <w:szCs w:val="22"/>
        </w:rPr>
        <w:t>7  years.</w:t>
      </w:r>
    </w:p>
    <w:p w14:paraId="6DCE4C2B" w14:textId="77777777" w:rsidR="004B3D31" w:rsidRPr="00060F65" w:rsidRDefault="004B3D31" w:rsidP="004D7152">
      <w:pPr>
        <w:jc w:val="both"/>
        <w:rPr>
          <w:rFonts w:ascii="Times New Roman" w:hAnsi="Times New Roman" w:cs="Times New Roman"/>
          <w:b/>
          <w:bCs/>
          <w:sz w:val="16"/>
          <w:szCs w:val="16"/>
          <w:lang w:val="en-US"/>
        </w:rPr>
      </w:pPr>
    </w:p>
    <w:p w14:paraId="45088BA9" w14:textId="77777777" w:rsidR="005F4A85" w:rsidRDefault="004D7152" w:rsidP="004D715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Indications</w:t>
      </w:r>
      <w:r w:rsidR="00FC580D" w:rsidRPr="004D7152">
        <w:rPr>
          <w:rFonts w:ascii="Times New Roman" w:hAnsi="Times New Roman" w:cs="Times New Roman"/>
          <w:b/>
        </w:rPr>
        <w:t xml:space="preserve"> for termination</w:t>
      </w:r>
    </w:p>
    <w:p w14:paraId="1E4CF998" w14:textId="73E29B72" w:rsidR="00FC580D" w:rsidRPr="004D7152" w:rsidRDefault="00FC580D" w:rsidP="004D7152">
      <w:pPr>
        <w:jc w:val="both"/>
        <w:rPr>
          <w:rFonts w:ascii="Times New Roman" w:hAnsi="Times New Roman" w:cs="Times New Roman"/>
          <w:sz w:val="22"/>
          <w:szCs w:val="22"/>
        </w:rPr>
      </w:pPr>
      <w:r w:rsidRPr="004D7152">
        <w:rPr>
          <w:rFonts w:ascii="Times New Roman" w:hAnsi="Times New Roman" w:cs="Times New Roman"/>
          <w:sz w:val="22"/>
          <w:szCs w:val="22"/>
        </w:rPr>
        <w:t xml:space="preserve">Pregnancy </w:t>
      </w:r>
      <w:r w:rsidR="00C013C4">
        <w:rPr>
          <w:rFonts w:ascii="Times New Roman" w:hAnsi="Times New Roman" w:cs="Times New Roman"/>
          <w:sz w:val="22"/>
          <w:szCs w:val="22"/>
        </w:rPr>
        <w:t>can</w:t>
      </w:r>
      <w:r w:rsidR="00C013C4" w:rsidRPr="004D7152">
        <w:rPr>
          <w:rFonts w:ascii="Times New Roman" w:hAnsi="Times New Roman" w:cs="Times New Roman"/>
          <w:sz w:val="22"/>
          <w:szCs w:val="22"/>
        </w:rPr>
        <w:t xml:space="preserve"> </w:t>
      </w:r>
      <w:r w:rsidRPr="004D7152">
        <w:rPr>
          <w:rFonts w:ascii="Times New Roman" w:hAnsi="Times New Roman" w:cs="Times New Roman"/>
          <w:sz w:val="22"/>
          <w:szCs w:val="22"/>
        </w:rPr>
        <w:t>be terminated if</w:t>
      </w:r>
    </w:p>
    <w:p w14:paraId="0A100C52" w14:textId="77777777" w:rsidR="00FC580D" w:rsidRPr="004D7152" w:rsidRDefault="00FC580D" w:rsidP="004D7152">
      <w:pPr>
        <w:numPr>
          <w:ilvl w:val="0"/>
          <w:numId w:val="5"/>
        </w:numPr>
        <w:ind w:left="340" w:hanging="170"/>
        <w:jc w:val="both"/>
        <w:rPr>
          <w:rFonts w:ascii="Times New Roman" w:hAnsi="Times New Roman" w:cs="Times New Roman"/>
          <w:sz w:val="22"/>
          <w:szCs w:val="22"/>
        </w:rPr>
      </w:pPr>
      <w:r w:rsidRPr="004D7152">
        <w:rPr>
          <w:rFonts w:ascii="Times New Roman" w:hAnsi="Times New Roman" w:cs="Times New Roman"/>
          <w:sz w:val="22"/>
          <w:szCs w:val="22"/>
        </w:rPr>
        <w:t>it’s continuance involves a risk to the life or healt</w:t>
      </w:r>
      <w:r w:rsidR="004D7152">
        <w:rPr>
          <w:rFonts w:ascii="Times New Roman" w:hAnsi="Times New Roman" w:cs="Times New Roman"/>
          <w:sz w:val="22"/>
          <w:szCs w:val="22"/>
        </w:rPr>
        <w:t>h of the pregnant woma</w:t>
      </w:r>
      <w:r w:rsidRPr="004D7152">
        <w:rPr>
          <w:rFonts w:ascii="Times New Roman" w:hAnsi="Times New Roman" w:cs="Times New Roman"/>
          <w:sz w:val="22"/>
          <w:szCs w:val="22"/>
        </w:rPr>
        <w:t>n;</w:t>
      </w:r>
    </w:p>
    <w:p w14:paraId="24B55FEF" w14:textId="77777777" w:rsidR="00FC580D" w:rsidRPr="004D7152" w:rsidRDefault="00FC580D" w:rsidP="004D7152">
      <w:pPr>
        <w:numPr>
          <w:ilvl w:val="0"/>
          <w:numId w:val="5"/>
        </w:numPr>
        <w:ind w:left="340" w:hanging="170"/>
        <w:jc w:val="both"/>
        <w:rPr>
          <w:rFonts w:ascii="Times New Roman" w:hAnsi="Times New Roman" w:cs="Times New Roman"/>
          <w:sz w:val="22"/>
          <w:szCs w:val="22"/>
        </w:rPr>
      </w:pPr>
      <w:r w:rsidRPr="004D7152">
        <w:rPr>
          <w:rFonts w:ascii="Times New Roman" w:hAnsi="Times New Roman" w:cs="Times New Roman"/>
          <w:sz w:val="22"/>
          <w:szCs w:val="22"/>
        </w:rPr>
        <w:t xml:space="preserve">it is caused by rape; </w:t>
      </w:r>
    </w:p>
    <w:p w14:paraId="5D2E2BDD" w14:textId="77777777" w:rsidR="00FC580D" w:rsidRPr="004D7152" w:rsidRDefault="00FC580D" w:rsidP="004D7152">
      <w:pPr>
        <w:numPr>
          <w:ilvl w:val="0"/>
          <w:numId w:val="5"/>
        </w:numPr>
        <w:ind w:left="340" w:hanging="170"/>
        <w:jc w:val="both"/>
        <w:rPr>
          <w:rFonts w:ascii="Times New Roman" w:hAnsi="Times New Roman" w:cs="Times New Roman"/>
          <w:sz w:val="22"/>
          <w:szCs w:val="22"/>
        </w:rPr>
      </w:pPr>
      <w:r w:rsidRPr="004D7152">
        <w:rPr>
          <w:rFonts w:ascii="Times New Roman" w:hAnsi="Times New Roman" w:cs="Times New Roman"/>
          <w:sz w:val="22"/>
          <w:szCs w:val="22"/>
        </w:rPr>
        <w:t>it is caused in married couples by failure of contraceptive for limiting children; and</w:t>
      </w:r>
    </w:p>
    <w:p w14:paraId="4F55A788" w14:textId="77777777" w:rsidR="00FC580D" w:rsidRPr="004D7152" w:rsidRDefault="00FC580D" w:rsidP="004D7152">
      <w:pPr>
        <w:numPr>
          <w:ilvl w:val="0"/>
          <w:numId w:val="5"/>
        </w:numPr>
        <w:ind w:left="340" w:hanging="170"/>
        <w:jc w:val="both"/>
        <w:rPr>
          <w:rFonts w:ascii="Times New Roman" w:hAnsi="Times New Roman" w:cs="Times New Roman"/>
          <w:sz w:val="22"/>
          <w:szCs w:val="22"/>
        </w:rPr>
      </w:pPr>
      <w:r w:rsidRPr="004D7152">
        <w:rPr>
          <w:rFonts w:ascii="Times New Roman" w:hAnsi="Times New Roman" w:cs="Times New Roman"/>
          <w:sz w:val="22"/>
          <w:szCs w:val="22"/>
        </w:rPr>
        <w:t>there is a substantial risk that that the child born would be handicapped</w:t>
      </w:r>
      <w:r w:rsidR="00C013C4">
        <w:rPr>
          <w:rFonts w:ascii="Times New Roman" w:hAnsi="Times New Roman" w:cs="Times New Roman"/>
          <w:sz w:val="22"/>
          <w:szCs w:val="22"/>
        </w:rPr>
        <w:t xml:space="preserve"> either physically or mentally</w:t>
      </w:r>
    </w:p>
    <w:p w14:paraId="138E3F67" w14:textId="77777777" w:rsidR="00396211" w:rsidRDefault="00396211" w:rsidP="004D7152">
      <w:pPr>
        <w:jc w:val="both"/>
        <w:rPr>
          <w:rFonts w:ascii="Times New Roman" w:hAnsi="Times New Roman" w:cs="Times New Roman"/>
          <w:b/>
        </w:rPr>
      </w:pPr>
    </w:p>
    <w:p w14:paraId="3317C067" w14:textId="77777777" w:rsidR="005F4A85" w:rsidRDefault="00FC580D" w:rsidP="004D7152">
      <w:pPr>
        <w:jc w:val="both"/>
        <w:rPr>
          <w:rFonts w:ascii="Times New Roman" w:hAnsi="Times New Roman" w:cs="Times New Roman"/>
          <w:b/>
        </w:rPr>
      </w:pPr>
      <w:r w:rsidRPr="004D7152">
        <w:rPr>
          <w:rFonts w:ascii="Times New Roman" w:hAnsi="Times New Roman" w:cs="Times New Roman"/>
          <w:b/>
        </w:rPr>
        <w:t xml:space="preserve">Period of gestation </w:t>
      </w:r>
      <w:r w:rsidR="005F4A85">
        <w:rPr>
          <w:rFonts w:ascii="Times New Roman" w:hAnsi="Times New Roman" w:cs="Times New Roman"/>
          <w:b/>
        </w:rPr>
        <w:t>till which termination is legal</w:t>
      </w:r>
      <w:r w:rsidRPr="004D7152">
        <w:rPr>
          <w:rFonts w:ascii="Times New Roman" w:hAnsi="Times New Roman" w:cs="Times New Roman"/>
          <w:b/>
        </w:rPr>
        <w:t xml:space="preserve"> </w:t>
      </w:r>
    </w:p>
    <w:p w14:paraId="07B76B0F" w14:textId="313CF82D" w:rsidR="00FC580D" w:rsidRPr="004D7152" w:rsidRDefault="00FC580D" w:rsidP="004D7152">
      <w:pPr>
        <w:jc w:val="both"/>
        <w:rPr>
          <w:rFonts w:ascii="Times New Roman" w:hAnsi="Times New Roman" w:cs="Times New Roman"/>
          <w:sz w:val="22"/>
          <w:szCs w:val="22"/>
        </w:rPr>
      </w:pPr>
      <w:r w:rsidRPr="004D7152">
        <w:rPr>
          <w:rFonts w:ascii="Times New Roman" w:hAnsi="Times New Roman" w:cs="Times New Roman"/>
          <w:sz w:val="22"/>
          <w:szCs w:val="22"/>
        </w:rPr>
        <w:t xml:space="preserve">Pregnancy </w:t>
      </w:r>
      <w:r w:rsidR="00C013C4">
        <w:rPr>
          <w:rFonts w:ascii="Times New Roman" w:hAnsi="Times New Roman" w:cs="Times New Roman"/>
          <w:sz w:val="22"/>
          <w:szCs w:val="22"/>
        </w:rPr>
        <w:t>can</w:t>
      </w:r>
      <w:r w:rsidR="00C013C4" w:rsidRPr="004D7152">
        <w:rPr>
          <w:rFonts w:ascii="Times New Roman" w:hAnsi="Times New Roman" w:cs="Times New Roman"/>
          <w:sz w:val="22"/>
          <w:szCs w:val="22"/>
        </w:rPr>
        <w:t xml:space="preserve"> </w:t>
      </w:r>
      <w:r w:rsidRPr="004D7152">
        <w:rPr>
          <w:rFonts w:ascii="Times New Roman" w:hAnsi="Times New Roman" w:cs="Times New Roman"/>
          <w:sz w:val="22"/>
          <w:szCs w:val="22"/>
        </w:rPr>
        <w:t>be terminated upto 20 weeks</w:t>
      </w:r>
    </w:p>
    <w:p w14:paraId="2292CBA2" w14:textId="77777777" w:rsidR="00FC580D" w:rsidRPr="004D7152" w:rsidRDefault="00FC580D" w:rsidP="004D7152">
      <w:pPr>
        <w:numPr>
          <w:ilvl w:val="0"/>
          <w:numId w:val="4"/>
        </w:numPr>
        <w:ind w:left="340" w:hanging="170"/>
        <w:jc w:val="both"/>
        <w:rPr>
          <w:rFonts w:ascii="Times New Roman" w:hAnsi="Times New Roman" w:cs="Times New Roman"/>
          <w:sz w:val="22"/>
          <w:szCs w:val="22"/>
        </w:rPr>
      </w:pPr>
      <w:r w:rsidRPr="004D7152">
        <w:rPr>
          <w:rFonts w:ascii="Times New Roman" w:hAnsi="Times New Roman" w:cs="Times New Roman"/>
          <w:sz w:val="22"/>
          <w:szCs w:val="22"/>
        </w:rPr>
        <w:t>With opinion of 1 registered medical practitioner if pregnancy is less than 12 weeks of gestation</w:t>
      </w:r>
    </w:p>
    <w:p w14:paraId="749ACDA1" w14:textId="77777777" w:rsidR="00FC580D" w:rsidRPr="004D7152" w:rsidRDefault="00FC580D" w:rsidP="004D7152">
      <w:pPr>
        <w:numPr>
          <w:ilvl w:val="0"/>
          <w:numId w:val="4"/>
        </w:numPr>
        <w:ind w:left="340" w:hanging="17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D7152">
        <w:rPr>
          <w:rFonts w:ascii="Times New Roman" w:hAnsi="Times New Roman" w:cs="Times New Roman"/>
          <w:sz w:val="22"/>
          <w:szCs w:val="22"/>
        </w:rPr>
        <w:t>With opinion of 2 registered medical practitioner if pregnancy is between 12-20 weeks of gestation</w:t>
      </w:r>
    </w:p>
    <w:p w14:paraId="71CF9A23" w14:textId="77777777" w:rsidR="00FC580D" w:rsidRPr="005F4A85" w:rsidRDefault="00FC580D" w:rsidP="004D7152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4FF70CF" w14:textId="77777777" w:rsidR="005F4A85" w:rsidRDefault="005F4A85" w:rsidP="004D715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Service providers</w:t>
      </w:r>
      <w:r w:rsidR="00FC580D" w:rsidRPr="004D7152">
        <w:rPr>
          <w:rFonts w:ascii="Times New Roman" w:hAnsi="Times New Roman" w:cs="Times New Roman"/>
          <w:b/>
        </w:rPr>
        <w:t xml:space="preserve"> </w:t>
      </w:r>
    </w:p>
    <w:p w14:paraId="44592C46" w14:textId="16978DEB" w:rsidR="00FC580D" w:rsidRPr="005F4A85" w:rsidRDefault="00FC580D" w:rsidP="004D7152">
      <w:pPr>
        <w:jc w:val="both"/>
        <w:rPr>
          <w:rFonts w:ascii="Times New Roman" w:hAnsi="Times New Roman" w:cs="Times New Roman"/>
          <w:sz w:val="22"/>
          <w:szCs w:val="22"/>
        </w:rPr>
      </w:pPr>
      <w:r w:rsidRPr="005F4A85">
        <w:rPr>
          <w:rFonts w:ascii="Times New Roman" w:hAnsi="Times New Roman" w:cs="Times New Roman"/>
          <w:sz w:val="22"/>
          <w:szCs w:val="22"/>
        </w:rPr>
        <w:t xml:space="preserve">Pregnancy </w:t>
      </w:r>
      <w:r w:rsidR="00C013C4" w:rsidRPr="005F4A85">
        <w:rPr>
          <w:rFonts w:ascii="Times New Roman" w:hAnsi="Times New Roman" w:cs="Times New Roman"/>
          <w:sz w:val="22"/>
          <w:szCs w:val="22"/>
        </w:rPr>
        <w:t xml:space="preserve">can </w:t>
      </w:r>
      <w:r w:rsidRPr="005F4A85">
        <w:rPr>
          <w:rFonts w:ascii="Times New Roman" w:hAnsi="Times New Roman" w:cs="Times New Roman"/>
          <w:sz w:val="22"/>
          <w:szCs w:val="22"/>
        </w:rPr>
        <w:t xml:space="preserve">be terminated </w:t>
      </w:r>
      <w:r w:rsidR="00C5534C" w:rsidRPr="005F4A85">
        <w:rPr>
          <w:rFonts w:ascii="Times New Roman" w:hAnsi="Times New Roman" w:cs="Times New Roman"/>
          <w:b/>
          <w:i/>
          <w:sz w:val="22"/>
          <w:szCs w:val="22"/>
        </w:rPr>
        <w:t xml:space="preserve">only </w:t>
      </w:r>
      <w:r w:rsidRPr="005F4A85">
        <w:rPr>
          <w:rFonts w:ascii="Times New Roman" w:hAnsi="Times New Roman" w:cs="Times New Roman"/>
          <w:sz w:val="22"/>
          <w:szCs w:val="22"/>
        </w:rPr>
        <w:t>by</w:t>
      </w:r>
    </w:p>
    <w:p w14:paraId="3A43AF09" w14:textId="0457D4D4" w:rsidR="00FC580D" w:rsidRPr="005F4A85" w:rsidRDefault="005F4A85" w:rsidP="005F4A85">
      <w:pPr>
        <w:numPr>
          <w:ilvl w:val="0"/>
          <w:numId w:val="6"/>
        </w:numPr>
        <w:ind w:left="340" w:hanging="170"/>
        <w:jc w:val="both"/>
        <w:rPr>
          <w:rFonts w:ascii="Times New Roman" w:hAnsi="Times New Roman" w:cs="Times New Roman"/>
          <w:sz w:val="22"/>
          <w:szCs w:val="22"/>
        </w:rPr>
      </w:pPr>
      <w:r w:rsidRPr="005F4A85">
        <w:rPr>
          <w:rFonts w:ascii="Times New Roman" w:hAnsi="Times New Roman" w:cs="Times New Roman"/>
          <w:sz w:val="22"/>
          <w:szCs w:val="22"/>
          <w:lang w:val="en-GB"/>
        </w:rPr>
        <w:t>Registered medical practitioners (MBBS</w:t>
      </w:r>
      <w:r w:rsidR="00396211">
        <w:rPr>
          <w:rFonts w:ascii="Times New Roman" w:hAnsi="Times New Roman" w:cs="Times New Roman"/>
          <w:sz w:val="22"/>
          <w:szCs w:val="22"/>
          <w:lang w:val="en-GB"/>
        </w:rPr>
        <w:t>/</w:t>
      </w:r>
      <w:proofErr w:type="spellStart"/>
      <w:r w:rsidR="00396211">
        <w:rPr>
          <w:rFonts w:ascii="Times New Roman" w:hAnsi="Times New Roman" w:cs="Times New Roman"/>
          <w:sz w:val="22"/>
          <w:szCs w:val="22"/>
          <w:lang w:val="en-GB"/>
        </w:rPr>
        <w:t>allopaths</w:t>
      </w:r>
      <w:proofErr w:type="spellEnd"/>
      <w:r w:rsidRPr="005F4A85">
        <w:rPr>
          <w:rFonts w:ascii="Times New Roman" w:hAnsi="Times New Roman" w:cs="Times New Roman"/>
          <w:sz w:val="22"/>
          <w:szCs w:val="22"/>
          <w:lang w:val="en-GB"/>
        </w:rPr>
        <w:t xml:space="preserve">) </w:t>
      </w:r>
      <w:r w:rsidR="00FC580D" w:rsidRPr="005F4A85">
        <w:rPr>
          <w:rFonts w:ascii="Times New Roman" w:hAnsi="Times New Roman" w:cs="Times New Roman"/>
          <w:sz w:val="22"/>
          <w:szCs w:val="22"/>
        </w:rPr>
        <w:t xml:space="preserve">with experience or training in gynecology or obstetrics as prescribed by rules </w:t>
      </w:r>
    </w:p>
    <w:p w14:paraId="532317E0" w14:textId="77777777" w:rsidR="00396211" w:rsidRDefault="00396211" w:rsidP="004D7152">
      <w:pPr>
        <w:jc w:val="both"/>
        <w:rPr>
          <w:rFonts w:ascii="Times New Roman" w:hAnsi="Times New Roman" w:cs="Times New Roman"/>
          <w:b/>
          <w:bCs/>
        </w:rPr>
      </w:pPr>
    </w:p>
    <w:p w14:paraId="40D4A582" w14:textId="0D9A4376" w:rsidR="005F4A85" w:rsidRPr="00396211" w:rsidRDefault="00FC580D" w:rsidP="004D7152">
      <w:pPr>
        <w:jc w:val="both"/>
        <w:rPr>
          <w:rFonts w:ascii="Times New Roman" w:hAnsi="Times New Roman" w:cs="Times New Roman"/>
          <w:b/>
          <w:bCs/>
        </w:rPr>
      </w:pPr>
      <w:r w:rsidRPr="004D7152">
        <w:rPr>
          <w:rFonts w:ascii="Times New Roman" w:hAnsi="Times New Roman" w:cs="Times New Roman"/>
          <w:b/>
          <w:bCs/>
        </w:rPr>
        <w:t>Place for termination</w:t>
      </w:r>
      <w:r w:rsidRPr="004D7152">
        <w:rPr>
          <w:rFonts w:ascii="Times New Roman" w:hAnsi="Times New Roman" w:cs="Times New Roman"/>
        </w:rPr>
        <w:t xml:space="preserve"> </w:t>
      </w:r>
    </w:p>
    <w:p w14:paraId="77BE7886" w14:textId="388C846F" w:rsidR="00FC580D" w:rsidRPr="00396211" w:rsidRDefault="005F4A85" w:rsidP="004D7152">
      <w:pPr>
        <w:jc w:val="both"/>
        <w:rPr>
          <w:rFonts w:ascii="Times New Roman" w:hAnsi="Times New Roman" w:cs="Times New Roman"/>
          <w:sz w:val="22"/>
          <w:szCs w:val="22"/>
        </w:rPr>
      </w:pPr>
      <w:r w:rsidRPr="00396211">
        <w:rPr>
          <w:rFonts w:ascii="Times New Roman" w:hAnsi="Times New Roman" w:cs="Times New Roman"/>
          <w:sz w:val="22"/>
          <w:szCs w:val="22"/>
        </w:rPr>
        <w:t xml:space="preserve">Government centres above Primary Health Centre level are automatically approved for abortion service provision. In private sector, it can be terminated at </w:t>
      </w:r>
      <w:r w:rsidR="00FC580D" w:rsidRPr="00396211">
        <w:rPr>
          <w:rFonts w:ascii="Times New Roman" w:hAnsi="Times New Roman" w:cs="Times New Roman"/>
          <w:sz w:val="22"/>
          <w:szCs w:val="22"/>
        </w:rPr>
        <w:t xml:space="preserve">centres </w:t>
      </w:r>
    </w:p>
    <w:p w14:paraId="6122949B" w14:textId="2C9E2C7B" w:rsidR="00FC580D" w:rsidRPr="00396211" w:rsidRDefault="00FC580D" w:rsidP="004D7152">
      <w:pPr>
        <w:numPr>
          <w:ilvl w:val="0"/>
          <w:numId w:val="7"/>
        </w:numPr>
        <w:ind w:left="340" w:hanging="170"/>
        <w:jc w:val="both"/>
        <w:rPr>
          <w:rFonts w:ascii="Times New Roman" w:hAnsi="Times New Roman" w:cs="Times New Roman"/>
          <w:sz w:val="22"/>
          <w:szCs w:val="22"/>
        </w:rPr>
      </w:pPr>
      <w:r w:rsidRPr="00396211">
        <w:rPr>
          <w:rFonts w:ascii="Times New Roman" w:hAnsi="Times New Roman" w:cs="Times New Roman"/>
          <w:sz w:val="22"/>
          <w:szCs w:val="22"/>
        </w:rPr>
        <w:t xml:space="preserve">established or maintained or approved by a district level committee set up by the government except in case of emergencies </w:t>
      </w:r>
    </w:p>
    <w:p w14:paraId="06ABD5C1" w14:textId="77777777" w:rsidR="00FC580D" w:rsidRPr="00396211" w:rsidRDefault="00FC580D" w:rsidP="004D7152">
      <w:pPr>
        <w:numPr>
          <w:ilvl w:val="0"/>
          <w:numId w:val="7"/>
        </w:numPr>
        <w:ind w:left="340" w:hanging="170"/>
        <w:jc w:val="both"/>
        <w:rPr>
          <w:rFonts w:ascii="Times New Roman" w:hAnsi="Times New Roman" w:cs="Times New Roman"/>
          <w:sz w:val="22"/>
          <w:szCs w:val="22"/>
        </w:rPr>
      </w:pPr>
      <w:r w:rsidRPr="00396211">
        <w:rPr>
          <w:rFonts w:ascii="Times New Roman" w:hAnsi="Times New Roman" w:cs="Times New Roman"/>
          <w:sz w:val="22"/>
          <w:szCs w:val="22"/>
        </w:rPr>
        <w:t>equipped with an operation table, instruments, anesthetic, resuscitation and sterilization equipment and drugs and parental fluids for emergency use.</w:t>
      </w:r>
    </w:p>
    <w:p w14:paraId="01C171BE" w14:textId="77777777" w:rsidR="00396211" w:rsidRDefault="00396211" w:rsidP="00396211">
      <w:pPr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14:paraId="0933FF9E" w14:textId="05846518" w:rsidR="00010FAA" w:rsidRPr="004D7152" w:rsidRDefault="005F4A85" w:rsidP="00396211">
      <w:pPr>
        <w:jc w:val="both"/>
        <w:rPr>
          <w:rFonts w:ascii="Times New Roman" w:hAnsi="Times New Roman" w:cs="Times New Roman"/>
          <w:sz w:val="22"/>
          <w:szCs w:val="22"/>
        </w:rPr>
      </w:pPr>
      <w:r w:rsidRPr="00396211">
        <w:rPr>
          <w:rFonts w:ascii="Times New Roman" w:hAnsi="Times New Roman" w:cs="Times New Roman"/>
          <w:sz w:val="22"/>
          <w:szCs w:val="22"/>
          <w:lang w:val="en-US"/>
        </w:rPr>
        <w:t xml:space="preserve">For medical abortion using pills, the </w:t>
      </w:r>
      <w:proofErr w:type="spellStart"/>
      <w:r w:rsidRPr="00396211">
        <w:rPr>
          <w:rFonts w:ascii="Times New Roman" w:hAnsi="Times New Roman" w:cs="Times New Roman"/>
          <w:sz w:val="22"/>
          <w:szCs w:val="22"/>
          <w:lang w:val="en-US"/>
        </w:rPr>
        <w:t>centre</w:t>
      </w:r>
      <w:proofErr w:type="spellEnd"/>
      <w:r w:rsidRPr="00396211">
        <w:rPr>
          <w:rFonts w:ascii="Times New Roman" w:hAnsi="Times New Roman" w:cs="Times New Roman"/>
          <w:sz w:val="22"/>
          <w:szCs w:val="22"/>
          <w:lang w:val="en-US"/>
        </w:rPr>
        <w:t xml:space="preserve"> can be </w:t>
      </w:r>
      <w:r w:rsidR="00010FAA" w:rsidRPr="00396211">
        <w:rPr>
          <w:rFonts w:ascii="Times New Roman" w:hAnsi="Times New Roman" w:cs="Times New Roman"/>
          <w:sz w:val="22"/>
          <w:szCs w:val="22"/>
          <w:lang w:val="en-US"/>
        </w:rPr>
        <w:t xml:space="preserve">of approved </w:t>
      </w:r>
      <w:r w:rsidRPr="00396211">
        <w:rPr>
          <w:rFonts w:ascii="Times New Roman" w:hAnsi="Times New Roman" w:cs="Times New Roman"/>
          <w:sz w:val="22"/>
          <w:szCs w:val="22"/>
          <w:lang w:val="en-US"/>
        </w:rPr>
        <w:t xml:space="preserve">private </w:t>
      </w:r>
      <w:r w:rsidR="00010FAA" w:rsidRPr="00396211">
        <w:rPr>
          <w:rFonts w:ascii="Times New Roman" w:hAnsi="Times New Roman" w:cs="Times New Roman"/>
          <w:sz w:val="22"/>
          <w:szCs w:val="22"/>
          <w:lang w:val="en-US"/>
        </w:rPr>
        <w:t xml:space="preserve">service providers </w:t>
      </w:r>
      <w:r w:rsidR="00533E68" w:rsidRPr="00396211">
        <w:rPr>
          <w:rFonts w:ascii="Times New Roman" w:hAnsi="Times New Roman" w:cs="Times New Roman"/>
          <w:sz w:val="22"/>
          <w:szCs w:val="22"/>
          <w:lang w:val="en-US"/>
        </w:rPr>
        <w:t>with</w:t>
      </w:r>
      <w:r w:rsidR="00010FAA" w:rsidRPr="00396211">
        <w:rPr>
          <w:rFonts w:ascii="Times New Roman" w:hAnsi="Times New Roman" w:cs="Times New Roman"/>
          <w:sz w:val="22"/>
          <w:szCs w:val="22"/>
          <w:lang w:val="en-US"/>
        </w:rPr>
        <w:t xml:space="preserve"> access to an approved place</w:t>
      </w:r>
      <w:r w:rsidR="00533E68" w:rsidRPr="00396211">
        <w:rPr>
          <w:rFonts w:ascii="Times New Roman" w:hAnsi="Times New Roman" w:cs="Times New Roman"/>
          <w:sz w:val="22"/>
          <w:szCs w:val="22"/>
          <w:lang w:val="en-US"/>
        </w:rPr>
        <w:t xml:space="preserve"> (as specified above) and with a</w:t>
      </w:r>
      <w:r w:rsidR="00010FAA" w:rsidRPr="00396211">
        <w:rPr>
          <w:rFonts w:ascii="Times New Roman" w:hAnsi="Times New Roman" w:cs="Times New Roman"/>
          <w:sz w:val="22"/>
          <w:szCs w:val="22"/>
          <w:lang w:val="en-US"/>
        </w:rPr>
        <w:t xml:space="preserve"> certificate from owner of approved place agreeing to provide access</w:t>
      </w:r>
      <w:r w:rsidR="00533E68" w:rsidRPr="00396211">
        <w:rPr>
          <w:rFonts w:ascii="Times New Roman" w:hAnsi="Times New Roman" w:cs="Times New Roman"/>
          <w:sz w:val="22"/>
          <w:szCs w:val="22"/>
          <w:lang w:val="en-US"/>
        </w:rPr>
        <w:t xml:space="preserve"> dis</w:t>
      </w:r>
      <w:r w:rsidR="00C013C4" w:rsidRPr="00396211">
        <w:rPr>
          <w:rFonts w:ascii="Times New Roman" w:hAnsi="Times New Roman" w:cs="Times New Roman"/>
          <w:sz w:val="22"/>
          <w:szCs w:val="22"/>
          <w:lang w:val="en-US"/>
        </w:rPr>
        <w:t>p</w:t>
      </w:r>
      <w:r w:rsidR="00533E68" w:rsidRPr="00396211">
        <w:rPr>
          <w:rFonts w:ascii="Times New Roman" w:hAnsi="Times New Roman" w:cs="Times New Roman"/>
          <w:sz w:val="22"/>
          <w:szCs w:val="22"/>
          <w:lang w:val="en-US"/>
        </w:rPr>
        <w:t>layed prominently.</w:t>
      </w:r>
    </w:p>
    <w:p w14:paraId="2AE21436" w14:textId="77777777" w:rsidR="00FC580D" w:rsidRPr="00060F65" w:rsidRDefault="00FC580D" w:rsidP="004D7152">
      <w:pPr>
        <w:ind w:left="720"/>
        <w:jc w:val="both"/>
        <w:rPr>
          <w:rFonts w:ascii="Times New Roman" w:hAnsi="Times New Roman" w:cs="Times New Roman"/>
          <w:sz w:val="16"/>
          <w:szCs w:val="16"/>
        </w:rPr>
      </w:pPr>
    </w:p>
    <w:p w14:paraId="3DE8F022" w14:textId="77777777" w:rsidR="005F4A85" w:rsidRDefault="005F4A85" w:rsidP="004D715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Woman’s entitlements under the Act</w:t>
      </w:r>
    </w:p>
    <w:p w14:paraId="3E2E1DDB" w14:textId="2C5128C9" w:rsidR="00FC580D" w:rsidRPr="004D7152" w:rsidRDefault="00FC580D" w:rsidP="004D7152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4D7152">
        <w:rPr>
          <w:rFonts w:ascii="Times New Roman" w:hAnsi="Times New Roman" w:cs="Times New Roman"/>
          <w:b/>
        </w:rPr>
        <w:t xml:space="preserve"> </w:t>
      </w:r>
      <w:r w:rsidRPr="004D7152">
        <w:rPr>
          <w:rFonts w:ascii="Times New Roman" w:hAnsi="Times New Roman" w:cs="Times New Roman"/>
          <w:sz w:val="22"/>
          <w:szCs w:val="22"/>
        </w:rPr>
        <w:t xml:space="preserve">Pregnancy </w:t>
      </w:r>
      <w:r w:rsidR="004D7152">
        <w:rPr>
          <w:rFonts w:ascii="Times New Roman" w:hAnsi="Times New Roman" w:cs="Times New Roman"/>
          <w:sz w:val="22"/>
          <w:szCs w:val="22"/>
        </w:rPr>
        <w:t>termination involve</w:t>
      </w:r>
      <w:r w:rsidR="005F4A85">
        <w:rPr>
          <w:rFonts w:ascii="Times New Roman" w:hAnsi="Times New Roman" w:cs="Times New Roman"/>
          <w:sz w:val="22"/>
          <w:szCs w:val="22"/>
        </w:rPr>
        <w:t>s</w:t>
      </w:r>
    </w:p>
    <w:p w14:paraId="0A3C23EB" w14:textId="4589B7D9" w:rsidR="00044485" w:rsidRPr="005F4A85" w:rsidRDefault="00044485" w:rsidP="005F4A85">
      <w:pPr>
        <w:pStyle w:val="CommentText"/>
        <w:numPr>
          <w:ilvl w:val="0"/>
          <w:numId w:val="15"/>
        </w:numPr>
        <w:spacing w:after="0"/>
        <w:ind w:left="340" w:hanging="170"/>
        <w:jc w:val="both"/>
        <w:rPr>
          <w:rFonts w:ascii="Times New Roman" w:hAnsi="Times New Roman" w:cs="Times New Roman"/>
          <w:sz w:val="22"/>
          <w:szCs w:val="22"/>
          <w:lang w:val="en-GB"/>
        </w:rPr>
      </w:pPr>
      <w:r w:rsidRPr="005F4A85">
        <w:rPr>
          <w:rFonts w:ascii="Times New Roman" w:hAnsi="Times New Roman" w:cs="Times New Roman"/>
          <w:sz w:val="22"/>
          <w:szCs w:val="22"/>
        </w:rPr>
        <w:t xml:space="preserve">consent of the woman unless she is </w:t>
      </w:r>
      <w:r w:rsidR="00FC580D" w:rsidRPr="005F4A85">
        <w:rPr>
          <w:rFonts w:ascii="Times New Roman" w:hAnsi="Times New Roman" w:cs="Times New Roman"/>
          <w:sz w:val="22"/>
          <w:szCs w:val="22"/>
        </w:rPr>
        <w:t>less than 18 years of age or is</w:t>
      </w:r>
      <w:r w:rsidRPr="005F4A85">
        <w:rPr>
          <w:rFonts w:ascii="Times New Roman" w:hAnsi="Times New Roman" w:cs="Times New Roman"/>
          <w:sz w:val="22"/>
          <w:szCs w:val="22"/>
        </w:rPr>
        <w:t xml:space="preserve"> “mentally ill”</w:t>
      </w:r>
      <w:r w:rsidR="00FC580D" w:rsidRPr="005F4A85">
        <w:rPr>
          <w:rFonts w:ascii="Times New Roman" w:hAnsi="Times New Roman" w:cs="Times New Roman"/>
          <w:sz w:val="22"/>
          <w:szCs w:val="22"/>
        </w:rPr>
        <w:t xml:space="preserve"> i.e. </w:t>
      </w:r>
      <w:r w:rsidRPr="005F4A85">
        <w:rPr>
          <w:rFonts w:ascii="Times New Roman" w:hAnsi="Times New Roman" w:cs="Times New Roman"/>
          <w:sz w:val="22"/>
          <w:szCs w:val="22"/>
        </w:rPr>
        <w:t>in need of treatment for mental disorder other than mental retardation</w:t>
      </w:r>
      <w:r w:rsidR="005F4A85" w:rsidRPr="005F4A85">
        <w:rPr>
          <w:rFonts w:ascii="Times New Roman" w:hAnsi="Times New Roman" w:cs="Times New Roman"/>
          <w:sz w:val="22"/>
          <w:szCs w:val="22"/>
        </w:rPr>
        <w:t xml:space="preserve"> </w:t>
      </w:r>
      <w:r w:rsidR="005F4A85" w:rsidRPr="005F4A85">
        <w:rPr>
          <w:rFonts w:ascii="Times New Roman" w:hAnsi="Times New Roman" w:cs="Times New Roman"/>
          <w:sz w:val="22"/>
          <w:szCs w:val="22"/>
          <w:lang w:val="en-GB"/>
        </w:rPr>
        <w:t>in which case legal guardian’s consent is sought. Spousal or any other family member’s signature is not required by law if the woman is adult</w:t>
      </w:r>
    </w:p>
    <w:p w14:paraId="403A9B2E" w14:textId="13A14F8F" w:rsidR="00550D1D" w:rsidRPr="005F4A85" w:rsidRDefault="004D7152" w:rsidP="005F4A85">
      <w:pPr>
        <w:numPr>
          <w:ilvl w:val="0"/>
          <w:numId w:val="8"/>
        </w:numPr>
        <w:ind w:left="340" w:hanging="17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5F4A85">
        <w:rPr>
          <w:rFonts w:ascii="Times New Roman" w:hAnsi="Times New Roman" w:cs="Times New Roman"/>
          <w:sz w:val="22"/>
          <w:szCs w:val="22"/>
          <w:lang w:val="en-GB"/>
        </w:rPr>
        <w:t>assurance</w:t>
      </w:r>
      <w:proofErr w:type="gramEnd"/>
      <w:r w:rsidRPr="005F4A85">
        <w:rPr>
          <w:rFonts w:ascii="Times New Roman" w:hAnsi="Times New Roman" w:cs="Times New Roman"/>
          <w:sz w:val="22"/>
          <w:szCs w:val="22"/>
          <w:lang w:val="en-GB"/>
        </w:rPr>
        <w:t xml:space="preserve"> of confidentiality wherein personal d</w:t>
      </w:r>
      <w:r w:rsidR="00550D1D" w:rsidRPr="005F4A85">
        <w:rPr>
          <w:rFonts w:ascii="Times New Roman" w:hAnsi="Times New Roman" w:cs="Times New Roman"/>
          <w:sz w:val="22"/>
          <w:szCs w:val="22"/>
          <w:lang w:val="en-GB"/>
        </w:rPr>
        <w:t xml:space="preserve">etails of the </w:t>
      </w:r>
      <w:r w:rsidR="00C5534C" w:rsidRPr="005F4A85">
        <w:rPr>
          <w:rFonts w:ascii="Times New Roman" w:hAnsi="Times New Roman" w:cs="Times New Roman"/>
          <w:sz w:val="22"/>
          <w:szCs w:val="22"/>
          <w:lang w:val="en-GB"/>
        </w:rPr>
        <w:t xml:space="preserve">woman undergoing termination </w:t>
      </w:r>
      <w:r w:rsidR="00550D1D" w:rsidRPr="005F4A8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="00396211">
        <w:rPr>
          <w:rFonts w:ascii="Times New Roman" w:hAnsi="Times New Roman" w:cs="Times New Roman"/>
          <w:sz w:val="22"/>
          <w:szCs w:val="22"/>
          <w:lang w:val="en-GB"/>
        </w:rPr>
        <w:t>will</w:t>
      </w:r>
      <w:r w:rsidR="00550D1D" w:rsidRPr="005F4A85">
        <w:rPr>
          <w:rFonts w:ascii="Times New Roman" w:hAnsi="Times New Roman" w:cs="Times New Roman"/>
          <w:sz w:val="22"/>
          <w:szCs w:val="22"/>
          <w:lang w:val="en-GB"/>
        </w:rPr>
        <w:t xml:space="preserve"> not be revealed </w:t>
      </w:r>
    </w:p>
    <w:p w14:paraId="235FFF04" w14:textId="77777777" w:rsidR="00FC580D" w:rsidRPr="00060F65" w:rsidRDefault="00FC580D" w:rsidP="004D7152">
      <w:pPr>
        <w:ind w:left="720"/>
        <w:jc w:val="both"/>
        <w:rPr>
          <w:rFonts w:ascii="Times New Roman" w:hAnsi="Times New Roman" w:cs="Times New Roman"/>
          <w:sz w:val="16"/>
          <w:szCs w:val="16"/>
        </w:rPr>
      </w:pPr>
    </w:p>
    <w:p w14:paraId="34C704FC" w14:textId="77777777" w:rsidR="00C5534C" w:rsidRPr="004D7152" w:rsidRDefault="00C5534C" w:rsidP="004D7152">
      <w:pPr>
        <w:jc w:val="both"/>
        <w:rPr>
          <w:rFonts w:ascii="Times New Roman" w:hAnsi="Times New Roman" w:cs="Times New Roman"/>
          <w:b/>
          <w:bCs/>
          <w:lang w:val="en-GB"/>
        </w:rPr>
      </w:pPr>
      <w:r w:rsidRPr="004D7152">
        <w:rPr>
          <w:rFonts w:ascii="Times New Roman" w:hAnsi="Times New Roman" w:cs="Times New Roman"/>
          <w:b/>
          <w:bCs/>
          <w:lang w:val="en-GB"/>
        </w:rPr>
        <w:t>Methods of termination</w:t>
      </w:r>
    </w:p>
    <w:p w14:paraId="52170ACB" w14:textId="77777777" w:rsidR="00292789" w:rsidRPr="004D7152" w:rsidRDefault="00C5534C" w:rsidP="004D7152">
      <w:pPr>
        <w:numPr>
          <w:ilvl w:val="0"/>
          <w:numId w:val="9"/>
        </w:numPr>
        <w:shd w:val="clear" w:color="auto" w:fill="FFFFFF"/>
        <w:ind w:left="340" w:hanging="170"/>
        <w:jc w:val="both"/>
        <w:rPr>
          <w:rFonts w:ascii="Times New Roman" w:hAnsi="Times New Roman" w:cs="Times New Roman"/>
          <w:color w:val="323232"/>
          <w:sz w:val="22"/>
          <w:szCs w:val="22"/>
        </w:rPr>
      </w:pPr>
      <w:r w:rsidRPr="004D7152">
        <w:rPr>
          <w:rFonts w:ascii="Times New Roman" w:hAnsi="Times New Roman" w:cs="Times New Roman"/>
          <w:bCs/>
          <w:sz w:val="22"/>
          <w:szCs w:val="22"/>
          <w:lang w:val="en-GB"/>
        </w:rPr>
        <w:t xml:space="preserve">Medical: </w:t>
      </w:r>
      <w:r w:rsidR="00292789" w:rsidRPr="004D7152">
        <w:rPr>
          <w:rFonts w:ascii="Times New Roman" w:hAnsi="Times New Roman" w:cs="Times New Roman"/>
          <w:bCs/>
          <w:sz w:val="22"/>
          <w:szCs w:val="22"/>
          <w:lang w:val="en-GB"/>
        </w:rPr>
        <w:t xml:space="preserve">Permitted </w:t>
      </w:r>
      <w:proofErr w:type="spellStart"/>
      <w:r w:rsidR="00292789" w:rsidRPr="004D7152">
        <w:rPr>
          <w:rFonts w:ascii="Times New Roman" w:hAnsi="Times New Roman" w:cs="Times New Roman"/>
          <w:bCs/>
          <w:sz w:val="22"/>
          <w:szCs w:val="22"/>
          <w:lang w:val="en-GB"/>
        </w:rPr>
        <w:t>upto</w:t>
      </w:r>
      <w:proofErr w:type="spellEnd"/>
      <w:r w:rsidR="00292789" w:rsidRPr="004D7152">
        <w:rPr>
          <w:rFonts w:ascii="Times New Roman" w:hAnsi="Times New Roman" w:cs="Times New Roman"/>
          <w:bCs/>
          <w:sz w:val="22"/>
          <w:szCs w:val="22"/>
          <w:lang w:val="en-GB"/>
        </w:rPr>
        <w:t xml:space="preserve"> 7 weeks or 49 days of gestation. A combination of 1 tablet of 200 mgs of </w:t>
      </w:r>
      <w:proofErr w:type="spellStart"/>
      <w:r w:rsidR="00292789" w:rsidRPr="004D7152">
        <w:rPr>
          <w:rFonts w:ascii="Times New Roman" w:hAnsi="Times New Roman" w:cs="Times New Roman"/>
          <w:sz w:val="22"/>
          <w:szCs w:val="22"/>
          <w:lang w:val="en-US"/>
        </w:rPr>
        <w:t>Mifepristrone</w:t>
      </w:r>
      <w:proofErr w:type="spellEnd"/>
      <w:r w:rsidR="00292789" w:rsidRPr="004D7152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060F65">
        <w:rPr>
          <w:rFonts w:ascii="Times New Roman" w:hAnsi="Times New Roman" w:cs="Times New Roman"/>
          <w:sz w:val="22"/>
          <w:szCs w:val="22"/>
          <w:lang w:val="en-US"/>
        </w:rPr>
        <w:t>should be</w:t>
      </w:r>
      <w:r w:rsidR="00292789" w:rsidRPr="004D7152">
        <w:rPr>
          <w:rFonts w:ascii="Times New Roman" w:hAnsi="Times New Roman" w:cs="Times New Roman"/>
          <w:sz w:val="22"/>
          <w:szCs w:val="22"/>
          <w:lang w:val="en-US"/>
        </w:rPr>
        <w:t xml:space="preserve"> administered followed </w:t>
      </w:r>
      <w:r w:rsidR="00292789" w:rsidRPr="004D7152">
        <w:rPr>
          <w:rFonts w:ascii="Times New Roman" w:hAnsi="Times New Roman" w:cs="Times New Roman"/>
          <w:color w:val="323232"/>
          <w:sz w:val="22"/>
          <w:szCs w:val="22"/>
        </w:rPr>
        <w:t>36-48 hours later by 4 tablets of Misoprostol 200 mcg. The medication should be available on presentation of service provider’s prescription and admin</w:t>
      </w:r>
      <w:r w:rsidR="00A31F1A">
        <w:rPr>
          <w:rFonts w:ascii="Times New Roman" w:hAnsi="Times New Roman" w:cs="Times New Roman"/>
          <w:color w:val="323232"/>
          <w:sz w:val="22"/>
          <w:szCs w:val="22"/>
        </w:rPr>
        <w:t>i</w:t>
      </w:r>
      <w:r w:rsidR="00292789" w:rsidRPr="004D7152">
        <w:rPr>
          <w:rFonts w:ascii="Times New Roman" w:hAnsi="Times New Roman" w:cs="Times New Roman"/>
          <w:color w:val="323232"/>
          <w:sz w:val="22"/>
          <w:szCs w:val="22"/>
        </w:rPr>
        <w:t xml:space="preserve">stration of the drugs should be </w:t>
      </w:r>
      <w:r w:rsidR="00292789" w:rsidRPr="004D7152">
        <w:rPr>
          <w:rFonts w:ascii="Times New Roman" w:hAnsi="Times New Roman" w:cs="Times New Roman"/>
          <w:sz w:val="22"/>
          <w:szCs w:val="22"/>
          <w:lang w:val="en-US"/>
        </w:rPr>
        <w:t>under medical supervision.</w:t>
      </w:r>
    </w:p>
    <w:p w14:paraId="5905E004" w14:textId="77777777" w:rsidR="00C5534C" w:rsidRPr="004D7152" w:rsidRDefault="00C5534C" w:rsidP="004D7152">
      <w:pPr>
        <w:numPr>
          <w:ilvl w:val="0"/>
          <w:numId w:val="9"/>
        </w:numPr>
        <w:shd w:val="clear" w:color="auto" w:fill="FFFFFF"/>
        <w:ind w:left="340" w:hanging="170"/>
        <w:jc w:val="both"/>
        <w:rPr>
          <w:rFonts w:ascii="Times New Roman" w:hAnsi="Times New Roman" w:cs="Times New Roman"/>
          <w:color w:val="323232"/>
          <w:sz w:val="22"/>
          <w:szCs w:val="22"/>
        </w:rPr>
      </w:pPr>
      <w:r w:rsidRPr="004D7152">
        <w:rPr>
          <w:rFonts w:ascii="Times New Roman" w:hAnsi="Times New Roman" w:cs="Times New Roman"/>
          <w:bCs/>
          <w:sz w:val="22"/>
          <w:szCs w:val="22"/>
          <w:lang w:val="en-GB"/>
        </w:rPr>
        <w:t>Surgical</w:t>
      </w:r>
      <w:r w:rsidR="0014029F">
        <w:rPr>
          <w:rFonts w:ascii="Times New Roman" w:hAnsi="Times New Roman" w:cs="Times New Roman"/>
          <w:bCs/>
          <w:sz w:val="22"/>
          <w:szCs w:val="22"/>
          <w:lang w:val="en-GB"/>
        </w:rPr>
        <w:t xml:space="preserve">: </w:t>
      </w:r>
      <w:r w:rsidR="00060F65">
        <w:rPr>
          <w:rFonts w:ascii="Times New Roman" w:hAnsi="Times New Roman" w:cs="Times New Roman"/>
          <w:bCs/>
          <w:sz w:val="22"/>
          <w:szCs w:val="22"/>
          <w:lang w:val="en-GB"/>
        </w:rPr>
        <w:t>For 7 to 15 weeks of gestation</w:t>
      </w:r>
      <w:r w:rsidR="00292789" w:rsidRPr="004D7152">
        <w:rPr>
          <w:rFonts w:ascii="Times New Roman" w:hAnsi="Times New Roman" w:cs="Times New Roman"/>
          <w:bCs/>
          <w:sz w:val="22"/>
          <w:szCs w:val="22"/>
          <w:lang w:val="en-GB"/>
        </w:rPr>
        <w:t xml:space="preserve"> </w:t>
      </w:r>
      <w:r w:rsidR="00060F65">
        <w:rPr>
          <w:rFonts w:ascii="Times New Roman" w:hAnsi="Times New Roman" w:cs="Times New Roman"/>
          <w:bCs/>
          <w:sz w:val="22"/>
          <w:szCs w:val="22"/>
          <w:lang w:val="en-GB"/>
        </w:rPr>
        <w:t>m</w:t>
      </w:r>
      <w:r w:rsidR="00292789" w:rsidRPr="004D7152">
        <w:rPr>
          <w:rFonts w:ascii="Times New Roman" w:hAnsi="Times New Roman" w:cs="Times New Roman"/>
          <w:bCs/>
          <w:sz w:val="22"/>
          <w:szCs w:val="22"/>
          <w:lang w:val="en-GB"/>
        </w:rPr>
        <w:t xml:space="preserve">anual vacuum aspiration of MVA should be done. For gestation between 15 to 20 weeks, dilatation and electric evacuation or EVA should be done under anaesthesia.  </w:t>
      </w:r>
    </w:p>
    <w:p w14:paraId="516FE43A" w14:textId="77777777" w:rsidR="004D7152" w:rsidRDefault="004D7152" w:rsidP="004D7152">
      <w:pPr>
        <w:jc w:val="both"/>
        <w:rPr>
          <w:rFonts w:ascii="Times New Roman" w:hAnsi="Times New Roman" w:cs="Times New Roman"/>
          <w:b/>
          <w:bCs/>
          <w:sz w:val="16"/>
          <w:szCs w:val="16"/>
          <w:lang w:val="en-GB"/>
        </w:rPr>
      </w:pPr>
    </w:p>
    <w:p w14:paraId="69722E87" w14:textId="77777777" w:rsidR="00982842" w:rsidRDefault="00982842" w:rsidP="004D7152">
      <w:pPr>
        <w:jc w:val="both"/>
        <w:rPr>
          <w:rFonts w:ascii="Times New Roman" w:hAnsi="Times New Roman" w:cs="Times New Roman"/>
          <w:b/>
          <w:bCs/>
          <w:sz w:val="16"/>
          <w:szCs w:val="16"/>
          <w:lang w:val="en-GB"/>
        </w:rPr>
      </w:pPr>
    </w:p>
    <w:p w14:paraId="107C107B" w14:textId="77777777" w:rsidR="00982842" w:rsidRDefault="00982842" w:rsidP="004D7152">
      <w:pPr>
        <w:jc w:val="both"/>
        <w:rPr>
          <w:rFonts w:ascii="Times New Roman" w:hAnsi="Times New Roman" w:cs="Times New Roman"/>
          <w:b/>
          <w:bCs/>
          <w:sz w:val="16"/>
          <w:szCs w:val="16"/>
          <w:lang w:val="en-GB"/>
        </w:rPr>
      </w:pPr>
    </w:p>
    <w:p w14:paraId="7A9159E0" w14:textId="77777777" w:rsidR="00982842" w:rsidRDefault="00982842" w:rsidP="00982842">
      <w:pPr>
        <w:jc w:val="center"/>
        <w:rPr>
          <w:rFonts w:ascii="Times New Roman" w:hAnsi="Times New Roman" w:cs="Times New Roman"/>
          <w:b/>
          <w:bCs/>
          <w:sz w:val="16"/>
          <w:szCs w:val="16"/>
          <w:lang w:val="en-GB"/>
        </w:rPr>
        <w:sectPr w:rsidR="00982842" w:rsidSect="0009154E">
          <w:pgSz w:w="11900" w:h="16840"/>
          <w:pgMar w:top="1361" w:right="1361" w:bottom="1361" w:left="1361" w:header="708" w:footer="708" w:gutter="0"/>
          <w:cols w:num="2" w:space="567"/>
          <w:docGrid w:linePitch="360"/>
        </w:sectPr>
      </w:pPr>
    </w:p>
    <w:p w14:paraId="103C02D3" w14:textId="392D164C" w:rsidR="00982842" w:rsidRPr="00982842" w:rsidRDefault="00982842" w:rsidP="00982842">
      <w:pPr>
        <w:jc w:val="center"/>
        <w:rPr>
          <w:rFonts w:ascii="Times New Roman" w:hAnsi="Times New Roman" w:cs="Times New Roman"/>
          <w:b/>
          <w:bCs/>
          <w:lang w:val="en-GB"/>
        </w:rPr>
      </w:pPr>
      <w:r>
        <w:rPr>
          <w:rFonts w:ascii="Times New Roman" w:hAnsi="Times New Roman" w:cs="Times New Roman"/>
          <w:b/>
          <w:bCs/>
          <w:lang w:val="en-GB"/>
        </w:rPr>
        <w:lastRenderedPageBreak/>
        <w:t xml:space="preserve">Abortion Legislation </w:t>
      </w:r>
      <w:r w:rsidRPr="00982842">
        <w:rPr>
          <w:rFonts w:ascii="Times New Roman" w:hAnsi="Times New Roman" w:cs="Times New Roman"/>
          <w:b/>
          <w:bCs/>
          <w:lang w:val="en-GB"/>
        </w:rPr>
        <w:t>Timeline</w:t>
      </w:r>
    </w:p>
    <w:p w14:paraId="3531D006" w14:textId="77777777" w:rsidR="00982842" w:rsidRDefault="00982842" w:rsidP="00982842">
      <w:pPr>
        <w:jc w:val="center"/>
        <w:rPr>
          <w:rFonts w:ascii="Times New Roman" w:hAnsi="Times New Roman" w:cs="Times New Roman"/>
          <w:b/>
          <w:bCs/>
          <w:sz w:val="22"/>
          <w:szCs w:val="22"/>
          <w:lang w:val="en-GB"/>
        </w:rPr>
      </w:pPr>
    </w:p>
    <w:p w14:paraId="4520C538" w14:textId="2AA1742C" w:rsidR="00BD24A3" w:rsidRPr="00242C11" w:rsidRDefault="00696A76" w:rsidP="00242C11">
      <w:pPr>
        <w:pStyle w:val="NormalWeb"/>
        <w:shd w:val="clear" w:color="auto" w:fill="FFFFFF"/>
        <w:spacing w:before="0" w:beforeAutospacing="0" w:after="0" w:afterAutospacing="0"/>
        <w:rPr>
          <w:color w:val="222222"/>
        </w:rPr>
      </w:pPr>
      <w:r w:rsidRPr="00242C11">
        <w:rPr>
          <w:color w:val="222222"/>
        </w:rPr>
        <w:t>Till</w:t>
      </w:r>
      <w:r w:rsidR="00BD24A3" w:rsidRPr="00242C11">
        <w:rPr>
          <w:color w:val="222222"/>
        </w:rPr>
        <w:t xml:space="preserve"> 197</w:t>
      </w:r>
      <w:r w:rsidRPr="00242C11">
        <w:rPr>
          <w:color w:val="222222"/>
        </w:rPr>
        <w:t>1</w:t>
      </w:r>
      <w:r w:rsidRPr="00242C11">
        <w:rPr>
          <w:color w:val="222222"/>
        </w:rPr>
        <w:tab/>
      </w:r>
      <w:r w:rsidR="00BD24A3" w:rsidRPr="00242C11">
        <w:rPr>
          <w:color w:val="222222"/>
        </w:rPr>
        <w:t>Abortion criminalized under Section 312 of the I</w:t>
      </w:r>
      <w:r w:rsidRPr="00242C11">
        <w:rPr>
          <w:color w:val="222222"/>
        </w:rPr>
        <w:t>PC</w:t>
      </w:r>
      <w:r w:rsidR="00BD24A3" w:rsidRPr="00242C11">
        <w:rPr>
          <w:color w:val="222222"/>
        </w:rPr>
        <w:t xml:space="preserve">, except </w:t>
      </w:r>
      <w:r w:rsidRPr="00242C11">
        <w:rPr>
          <w:color w:val="222222"/>
        </w:rPr>
        <w:t xml:space="preserve">for saving </w:t>
      </w:r>
      <w:r w:rsidR="00BD24A3" w:rsidRPr="00242C11">
        <w:rPr>
          <w:color w:val="222222"/>
        </w:rPr>
        <w:t xml:space="preserve">the </w:t>
      </w:r>
      <w:r w:rsidRPr="00242C11">
        <w:rPr>
          <w:color w:val="222222"/>
        </w:rPr>
        <w:t xml:space="preserve">woman’s </w:t>
      </w:r>
      <w:r w:rsidR="00BD24A3" w:rsidRPr="00242C11">
        <w:rPr>
          <w:color w:val="222222"/>
        </w:rPr>
        <w:t xml:space="preserve">life </w:t>
      </w:r>
    </w:p>
    <w:p w14:paraId="2581CB01" w14:textId="77777777" w:rsidR="00375374" w:rsidRDefault="00375374" w:rsidP="00242C11">
      <w:pPr>
        <w:rPr>
          <w:rFonts w:ascii="Times New Roman" w:hAnsi="Times New Roman" w:cs="Times New Roman"/>
          <w:bCs/>
          <w:sz w:val="20"/>
          <w:szCs w:val="20"/>
          <w:lang w:val="en-GB"/>
        </w:rPr>
      </w:pPr>
    </w:p>
    <w:p w14:paraId="53065483" w14:textId="0E3CDDB6" w:rsidR="00982842" w:rsidRPr="00242C11" w:rsidRDefault="00696A76" w:rsidP="00242C11">
      <w:pPr>
        <w:rPr>
          <w:rFonts w:ascii="Times New Roman" w:hAnsi="Times New Roman" w:cs="Times New Roman"/>
          <w:bCs/>
          <w:sz w:val="20"/>
          <w:szCs w:val="20"/>
          <w:lang w:val="en-GB"/>
        </w:rPr>
      </w:pPr>
      <w:r w:rsidRPr="00242C11">
        <w:rPr>
          <w:rFonts w:ascii="Times New Roman" w:hAnsi="Times New Roman" w:cs="Times New Roman"/>
          <w:bCs/>
          <w:sz w:val="20"/>
          <w:szCs w:val="20"/>
          <w:lang w:val="en-GB"/>
        </w:rPr>
        <w:t>1964</w:t>
      </w:r>
      <w:r w:rsidRPr="00242C11">
        <w:rPr>
          <w:rFonts w:ascii="Times New Roman" w:hAnsi="Times New Roman" w:cs="Times New Roman"/>
          <w:bCs/>
          <w:sz w:val="20"/>
          <w:szCs w:val="20"/>
          <w:lang w:val="en-GB"/>
        </w:rPr>
        <w:tab/>
      </w:r>
      <w:r w:rsidRPr="00242C11">
        <w:rPr>
          <w:rFonts w:ascii="Times New Roman" w:hAnsi="Times New Roman" w:cs="Times New Roman"/>
          <w:bCs/>
          <w:sz w:val="20"/>
          <w:szCs w:val="20"/>
          <w:lang w:val="en-GB"/>
        </w:rPr>
        <w:tab/>
      </w:r>
      <w:r w:rsidR="00982842" w:rsidRPr="00242C11">
        <w:rPr>
          <w:rFonts w:ascii="Times New Roman" w:hAnsi="Times New Roman" w:cs="Times New Roman"/>
          <w:bCs/>
          <w:sz w:val="20"/>
          <w:szCs w:val="20"/>
          <w:lang w:val="en-GB"/>
        </w:rPr>
        <w:t xml:space="preserve">Ministry of Health and Family Planning constitutes </w:t>
      </w:r>
      <w:proofErr w:type="spellStart"/>
      <w:r w:rsidR="00982842" w:rsidRPr="00242C11">
        <w:rPr>
          <w:rFonts w:ascii="Times New Roman" w:hAnsi="Times New Roman" w:cs="Times New Roman"/>
          <w:bCs/>
          <w:sz w:val="20"/>
          <w:szCs w:val="20"/>
          <w:lang w:val="en-GB"/>
        </w:rPr>
        <w:t>Shantilal</w:t>
      </w:r>
      <w:proofErr w:type="spellEnd"/>
      <w:r w:rsidR="00982842" w:rsidRPr="00242C11">
        <w:rPr>
          <w:rFonts w:ascii="Times New Roman" w:hAnsi="Times New Roman" w:cs="Times New Roman"/>
          <w:bCs/>
          <w:sz w:val="20"/>
          <w:szCs w:val="20"/>
          <w:lang w:val="en-GB"/>
        </w:rPr>
        <w:t xml:space="preserve"> Shah committee</w:t>
      </w:r>
    </w:p>
    <w:p w14:paraId="7F55AA98" w14:textId="77777777" w:rsidR="00375374" w:rsidRDefault="00375374" w:rsidP="00242C11">
      <w:pPr>
        <w:rPr>
          <w:rFonts w:ascii="Times New Roman" w:hAnsi="Times New Roman" w:cs="Times New Roman"/>
          <w:bCs/>
          <w:sz w:val="20"/>
          <w:szCs w:val="20"/>
          <w:lang w:val="en-GB"/>
        </w:rPr>
      </w:pPr>
    </w:p>
    <w:p w14:paraId="7D556404" w14:textId="50123AE0" w:rsidR="00982842" w:rsidRPr="00242C11" w:rsidRDefault="00696A76" w:rsidP="00242C11">
      <w:pPr>
        <w:rPr>
          <w:rFonts w:ascii="Times New Roman" w:hAnsi="Times New Roman" w:cs="Times New Roman"/>
          <w:bCs/>
          <w:sz w:val="20"/>
          <w:szCs w:val="20"/>
          <w:lang w:val="en-GB"/>
        </w:rPr>
      </w:pPr>
      <w:r w:rsidRPr="00242C11">
        <w:rPr>
          <w:rFonts w:ascii="Times New Roman" w:hAnsi="Times New Roman" w:cs="Times New Roman"/>
          <w:bCs/>
          <w:sz w:val="20"/>
          <w:szCs w:val="20"/>
          <w:lang w:val="en-GB"/>
        </w:rPr>
        <w:t>1966</w:t>
      </w:r>
      <w:r w:rsidRPr="00242C11">
        <w:rPr>
          <w:rFonts w:ascii="Times New Roman" w:hAnsi="Times New Roman" w:cs="Times New Roman"/>
          <w:bCs/>
          <w:sz w:val="20"/>
          <w:szCs w:val="20"/>
          <w:lang w:val="en-GB"/>
        </w:rPr>
        <w:tab/>
      </w:r>
      <w:r w:rsidRPr="00242C11">
        <w:rPr>
          <w:rFonts w:ascii="Times New Roman" w:hAnsi="Times New Roman" w:cs="Times New Roman"/>
          <w:bCs/>
          <w:sz w:val="20"/>
          <w:szCs w:val="20"/>
          <w:lang w:val="en-GB"/>
        </w:rPr>
        <w:tab/>
      </w:r>
      <w:proofErr w:type="spellStart"/>
      <w:r w:rsidR="00982842" w:rsidRPr="00242C11">
        <w:rPr>
          <w:rFonts w:ascii="Times New Roman" w:hAnsi="Times New Roman" w:cs="Times New Roman"/>
          <w:bCs/>
          <w:sz w:val="20"/>
          <w:szCs w:val="20"/>
          <w:lang w:val="en-GB"/>
        </w:rPr>
        <w:t>Shantilal</w:t>
      </w:r>
      <w:proofErr w:type="spellEnd"/>
      <w:r w:rsidR="00982842" w:rsidRPr="00242C11">
        <w:rPr>
          <w:rFonts w:ascii="Times New Roman" w:hAnsi="Times New Roman" w:cs="Times New Roman"/>
          <w:bCs/>
          <w:sz w:val="20"/>
          <w:szCs w:val="20"/>
          <w:lang w:val="en-GB"/>
        </w:rPr>
        <w:t xml:space="preserve"> Shah committee report submitted</w:t>
      </w:r>
    </w:p>
    <w:p w14:paraId="147E8321" w14:textId="77777777" w:rsidR="00375374" w:rsidRDefault="00375374" w:rsidP="00242C11">
      <w:pPr>
        <w:rPr>
          <w:rFonts w:ascii="Times New Roman" w:hAnsi="Times New Roman" w:cs="Times New Roman"/>
          <w:bCs/>
          <w:sz w:val="20"/>
          <w:szCs w:val="20"/>
          <w:lang w:val="en-GB"/>
        </w:rPr>
      </w:pPr>
    </w:p>
    <w:p w14:paraId="7C6B4331" w14:textId="66698036" w:rsidR="00696A76" w:rsidRPr="00242C11" w:rsidRDefault="00696A76" w:rsidP="00242C11">
      <w:pPr>
        <w:rPr>
          <w:rFonts w:ascii="Times New Roman" w:hAnsi="Times New Roman" w:cs="Times New Roman"/>
          <w:bCs/>
          <w:sz w:val="20"/>
          <w:szCs w:val="20"/>
          <w:lang w:val="en-GB"/>
        </w:rPr>
      </w:pPr>
      <w:r w:rsidRPr="00242C11">
        <w:rPr>
          <w:rFonts w:ascii="Times New Roman" w:hAnsi="Times New Roman" w:cs="Times New Roman"/>
          <w:bCs/>
          <w:sz w:val="20"/>
          <w:szCs w:val="20"/>
          <w:lang w:val="en-GB"/>
        </w:rPr>
        <w:t>1970</w:t>
      </w:r>
      <w:r w:rsidRPr="00242C11">
        <w:rPr>
          <w:rFonts w:ascii="Times New Roman" w:hAnsi="Times New Roman" w:cs="Times New Roman"/>
          <w:bCs/>
          <w:sz w:val="20"/>
          <w:szCs w:val="20"/>
          <w:lang w:val="en-GB"/>
        </w:rPr>
        <w:tab/>
      </w:r>
      <w:r w:rsidRPr="00242C11">
        <w:rPr>
          <w:rFonts w:ascii="Times New Roman" w:hAnsi="Times New Roman" w:cs="Times New Roman"/>
          <w:bCs/>
          <w:sz w:val="20"/>
          <w:szCs w:val="20"/>
          <w:lang w:val="en-GB"/>
        </w:rPr>
        <w:tab/>
      </w:r>
      <w:proofErr w:type="spellStart"/>
      <w:r w:rsidRPr="00242C11">
        <w:rPr>
          <w:rFonts w:ascii="Times New Roman" w:hAnsi="Times New Roman" w:cs="Times New Roman"/>
          <w:bCs/>
          <w:sz w:val="20"/>
          <w:szCs w:val="20"/>
          <w:lang w:val="en-GB"/>
        </w:rPr>
        <w:t>Shantilal</w:t>
      </w:r>
      <w:proofErr w:type="spellEnd"/>
      <w:r w:rsidRPr="00242C11">
        <w:rPr>
          <w:rFonts w:ascii="Times New Roman" w:hAnsi="Times New Roman" w:cs="Times New Roman"/>
          <w:bCs/>
          <w:sz w:val="20"/>
          <w:szCs w:val="20"/>
          <w:lang w:val="en-GB"/>
        </w:rPr>
        <w:t xml:space="preserve"> Shah committee recommendations accepted &amp; introduced as a bill in the parliament</w:t>
      </w:r>
    </w:p>
    <w:p w14:paraId="547950D8" w14:textId="77777777" w:rsidR="00375374" w:rsidRDefault="00375374" w:rsidP="00242C11">
      <w:pPr>
        <w:rPr>
          <w:rFonts w:ascii="Times New Roman" w:hAnsi="Times New Roman" w:cs="Times New Roman"/>
          <w:bCs/>
          <w:sz w:val="20"/>
          <w:szCs w:val="20"/>
          <w:lang w:val="en-GB"/>
        </w:rPr>
      </w:pPr>
    </w:p>
    <w:p w14:paraId="3EBDB746" w14:textId="7868737A" w:rsidR="00982842" w:rsidRPr="00242C11" w:rsidRDefault="00696A76" w:rsidP="00242C11">
      <w:pPr>
        <w:rPr>
          <w:rFonts w:ascii="Times New Roman" w:hAnsi="Times New Roman" w:cs="Times New Roman"/>
          <w:bCs/>
          <w:sz w:val="20"/>
          <w:szCs w:val="20"/>
          <w:lang w:val="en-GB"/>
        </w:rPr>
      </w:pPr>
      <w:r w:rsidRPr="00242C11">
        <w:rPr>
          <w:rFonts w:ascii="Times New Roman" w:hAnsi="Times New Roman" w:cs="Times New Roman"/>
          <w:bCs/>
          <w:sz w:val="20"/>
          <w:szCs w:val="20"/>
          <w:lang w:val="en-GB"/>
        </w:rPr>
        <w:t>1971</w:t>
      </w:r>
      <w:r w:rsidRPr="00242C11">
        <w:rPr>
          <w:rFonts w:ascii="Times New Roman" w:hAnsi="Times New Roman" w:cs="Times New Roman"/>
          <w:bCs/>
          <w:sz w:val="20"/>
          <w:szCs w:val="20"/>
          <w:lang w:val="en-GB"/>
        </w:rPr>
        <w:tab/>
      </w:r>
      <w:r w:rsidRPr="00242C11">
        <w:rPr>
          <w:rFonts w:ascii="Times New Roman" w:hAnsi="Times New Roman" w:cs="Times New Roman"/>
          <w:bCs/>
          <w:sz w:val="20"/>
          <w:szCs w:val="20"/>
          <w:lang w:val="en-GB"/>
        </w:rPr>
        <w:tab/>
      </w:r>
      <w:r w:rsidR="00982842" w:rsidRPr="00242C11">
        <w:rPr>
          <w:rFonts w:ascii="Times New Roman" w:hAnsi="Times New Roman" w:cs="Times New Roman"/>
          <w:bCs/>
          <w:sz w:val="20"/>
          <w:szCs w:val="20"/>
          <w:lang w:val="en-GB"/>
        </w:rPr>
        <w:t xml:space="preserve">MTP </w:t>
      </w:r>
      <w:r w:rsidRPr="00242C11">
        <w:rPr>
          <w:rFonts w:ascii="Times New Roman" w:hAnsi="Times New Roman" w:cs="Times New Roman"/>
          <w:bCs/>
          <w:sz w:val="20"/>
          <w:szCs w:val="20"/>
          <w:lang w:val="en-GB"/>
        </w:rPr>
        <w:t xml:space="preserve">bill </w:t>
      </w:r>
      <w:r w:rsidR="00982842" w:rsidRPr="00242C11">
        <w:rPr>
          <w:rFonts w:ascii="Times New Roman" w:hAnsi="Times New Roman" w:cs="Times New Roman"/>
          <w:bCs/>
          <w:sz w:val="20"/>
          <w:szCs w:val="20"/>
          <w:lang w:val="en-GB"/>
        </w:rPr>
        <w:t>passed by the parliament</w:t>
      </w:r>
    </w:p>
    <w:p w14:paraId="4D1F4FBA" w14:textId="77777777" w:rsidR="00375374" w:rsidRDefault="00375374" w:rsidP="00242C11">
      <w:pPr>
        <w:rPr>
          <w:rFonts w:ascii="Times New Roman" w:hAnsi="Times New Roman" w:cs="Times New Roman"/>
          <w:bCs/>
          <w:sz w:val="20"/>
          <w:szCs w:val="20"/>
          <w:lang w:val="en-GB"/>
        </w:rPr>
      </w:pPr>
    </w:p>
    <w:p w14:paraId="416F5FA5" w14:textId="10EAB936" w:rsidR="00982842" w:rsidRPr="00242C11" w:rsidRDefault="00982842" w:rsidP="00242C11">
      <w:pPr>
        <w:rPr>
          <w:rFonts w:ascii="Times New Roman" w:hAnsi="Times New Roman" w:cs="Times New Roman"/>
          <w:bCs/>
          <w:sz w:val="20"/>
          <w:szCs w:val="20"/>
          <w:lang w:val="en-GB"/>
        </w:rPr>
      </w:pPr>
      <w:r w:rsidRPr="00242C11">
        <w:rPr>
          <w:rFonts w:ascii="Times New Roman" w:hAnsi="Times New Roman" w:cs="Times New Roman"/>
          <w:bCs/>
          <w:sz w:val="20"/>
          <w:szCs w:val="20"/>
          <w:lang w:val="en-GB"/>
        </w:rPr>
        <w:t>1972</w:t>
      </w:r>
      <w:r w:rsidRPr="00242C11">
        <w:rPr>
          <w:rFonts w:ascii="Times New Roman" w:hAnsi="Times New Roman" w:cs="Times New Roman"/>
          <w:bCs/>
          <w:sz w:val="20"/>
          <w:szCs w:val="20"/>
          <w:lang w:val="en-GB"/>
        </w:rPr>
        <w:tab/>
      </w:r>
      <w:r w:rsidRPr="00242C11">
        <w:rPr>
          <w:rFonts w:ascii="Times New Roman" w:hAnsi="Times New Roman" w:cs="Times New Roman"/>
          <w:bCs/>
          <w:sz w:val="20"/>
          <w:szCs w:val="20"/>
          <w:lang w:val="en-GB"/>
        </w:rPr>
        <w:tab/>
        <w:t>MTP Act enforced in all States except Jammu &amp; Kashmir</w:t>
      </w:r>
    </w:p>
    <w:p w14:paraId="45426391" w14:textId="77777777" w:rsidR="00375374" w:rsidRDefault="00375374" w:rsidP="00242C11">
      <w:pPr>
        <w:rPr>
          <w:rFonts w:ascii="Times New Roman" w:hAnsi="Times New Roman" w:cs="Times New Roman"/>
          <w:bCs/>
          <w:sz w:val="20"/>
          <w:szCs w:val="20"/>
          <w:lang w:val="en-GB"/>
        </w:rPr>
      </w:pPr>
    </w:p>
    <w:p w14:paraId="68B5264A" w14:textId="22D22E72" w:rsidR="00982842" w:rsidRPr="00242C11" w:rsidRDefault="00982842" w:rsidP="00242C11">
      <w:pPr>
        <w:rPr>
          <w:rFonts w:ascii="Times New Roman" w:hAnsi="Times New Roman" w:cs="Times New Roman"/>
          <w:bCs/>
          <w:sz w:val="20"/>
          <w:szCs w:val="20"/>
          <w:lang w:val="en-GB"/>
        </w:rPr>
      </w:pPr>
      <w:r w:rsidRPr="00242C11">
        <w:rPr>
          <w:rFonts w:ascii="Times New Roman" w:hAnsi="Times New Roman" w:cs="Times New Roman"/>
          <w:bCs/>
          <w:sz w:val="20"/>
          <w:szCs w:val="20"/>
          <w:lang w:val="en-GB"/>
        </w:rPr>
        <w:t>1975</w:t>
      </w:r>
      <w:r w:rsidRPr="00242C11">
        <w:rPr>
          <w:rFonts w:ascii="Times New Roman" w:hAnsi="Times New Roman" w:cs="Times New Roman"/>
          <w:bCs/>
          <w:sz w:val="20"/>
          <w:szCs w:val="20"/>
          <w:lang w:val="en-GB"/>
        </w:rPr>
        <w:tab/>
      </w:r>
      <w:r w:rsidRPr="00242C11">
        <w:rPr>
          <w:rFonts w:ascii="Times New Roman" w:hAnsi="Times New Roman" w:cs="Times New Roman"/>
          <w:bCs/>
          <w:sz w:val="20"/>
          <w:szCs w:val="20"/>
          <w:lang w:val="en-GB"/>
        </w:rPr>
        <w:tab/>
        <w:t xml:space="preserve">MTP </w:t>
      </w:r>
      <w:r w:rsidR="00242C11">
        <w:rPr>
          <w:rFonts w:ascii="Times New Roman" w:hAnsi="Times New Roman" w:cs="Times New Roman"/>
          <w:bCs/>
          <w:sz w:val="20"/>
          <w:szCs w:val="20"/>
          <w:lang w:val="en-GB"/>
        </w:rPr>
        <w:t>rules &amp; r</w:t>
      </w:r>
      <w:r w:rsidRPr="00242C11">
        <w:rPr>
          <w:rFonts w:ascii="Times New Roman" w:hAnsi="Times New Roman" w:cs="Times New Roman"/>
          <w:bCs/>
          <w:sz w:val="20"/>
          <w:szCs w:val="20"/>
          <w:lang w:val="en-GB"/>
        </w:rPr>
        <w:t>egulations framed</w:t>
      </w:r>
    </w:p>
    <w:p w14:paraId="1EF29914" w14:textId="77777777" w:rsidR="00375374" w:rsidRDefault="00375374" w:rsidP="00242C11">
      <w:pPr>
        <w:rPr>
          <w:rFonts w:ascii="Times New Roman" w:hAnsi="Times New Roman" w:cs="Times New Roman"/>
          <w:bCs/>
          <w:sz w:val="20"/>
          <w:szCs w:val="20"/>
          <w:lang w:val="en-GB"/>
        </w:rPr>
      </w:pPr>
    </w:p>
    <w:p w14:paraId="237639BE" w14:textId="40DE5BEC" w:rsidR="00242C11" w:rsidRDefault="00982842" w:rsidP="00242C11">
      <w:pPr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 w:rsidRPr="00242C11">
        <w:rPr>
          <w:rFonts w:ascii="Times New Roman" w:hAnsi="Times New Roman" w:cs="Times New Roman"/>
          <w:bCs/>
          <w:sz w:val="20"/>
          <w:szCs w:val="20"/>
          <w:lang w:val="en-GB"/>
        </w:rPr>
        <w:t>2002</w:t>
      </w:r>
      <w:r w:rsidRPr="00242C11">
        <w:rPr>
          <w:rFonts w:ascii="Times New Roman" w:hAnsi="Times New Roman" w:cs="Times New Roman"/>
          <w:bCs/>
          <w:sz w:val="20"/>
          <w:szCs w:val="20"/>
          <w:lang w:val="en-GB"/>
        </w:rPr>
        <w:tab/>
      </w:r>
      <w:r w:rsidRPr="00242C11">
        <w:rPr>
          <w:rFonts w:ascii="Times New Roman" w:hAnsi="Times New Roman" w:cs="Times New Roman"/>
          <w:bCs/>
          <w:sz w:val="20"/>
          <w:szCs w:val="20"/>
          <w:lang w:val="en-GB"/>
        </w:rPr>
        <w:tab/>
        <w:t xml:space="preserve">MTP Act amended to </w:t>
      </w:r>
      <w:r w:rsidR="0058759B" w:rsidRPr="00242C11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decentralize </w:t>
      </w:r>
      <w:r w:rsidR="00242C11" w:rsidRPr="00242C11">
        <w:rPr>
          <w:rFonts w:ascii="Times New Roman" w:eastAsia="Times New Roman" w:hAnsi="Times New Roman" w:cs="Times New Roman"/>
          <w:color w:val="222222"/>
          <w:sz w:val="20"/>
          <w:szCs w:val="20"/>
        </w:rPr>
        <w:t>approval</w:t>
      </w:r>
      <w:r w:rsidR="0058759B" w:rsidRPr="00242C11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process </w:t>
      </w:r>
      <w:r w:rsidR="00242C11" w:rsidRPr="00242C11">
        <w:rPr>
          <w:rFonts w:ascii="Times New Roman" w:eastAsia="Times New Roman" w:hAnsi="Times New Roman" w:cs="Times New Roman"/>
          <w:color w:val="222222"/>
          <w:sz w:val="20"/>
          <w:szCs w:val="20"/>
        </w:rPr>
        <w:t>for a</w:t>
      </w:r>
      <w:r w:rsidR="0058759B" w:rsidRPr="00242C11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private place</w:t>
      </w:r>
      <w:r w:rsidR="00242C11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, </w:t>
      </w:r>
      <w:r w:rsidR="001C34F8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to </w:t>
      </w:r>
      <w:r w:rsidR="0058759B" w:rsidRPr="00242C11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replace the word </w:t>
      </w:r>
    </w:p>
    <w:p w14:paraId="79CF485B" w14:textId="15E7980F" w:rsidR="0058759B" w:rsidRPr="00242C11" w:rsidRDefault="00242C11" w:rsidP="00242C11">
      <w:pPr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ab/>
      </w:r>
      <w:r w:rsidR="0058759B" w:rsidRPr="00242C11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‘lunatic’ with ‘mentally ill person’ </w:t>
      </w:r>
      <w:r w:rsidR="001C34F8">
        <w:rPr>
          <w:rFonts w:ascii="Times New Roman" w:eastAsia="Times New Roman" w:hAnsi="Times New Roman" w:cs="Times New Roman"/>
          <w:color w:val="222222"/>
          <w:sz w:val="20"/>
          <w:szCs w:val="20"/>
        </w:rPr>
        <w:t>&amp;</w:t>
      </w:r>
      <w:r w:rsidR="0008610F" w:rsidRPr="00242C11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</w:t>
      </w:r>
      <w:r w:rsidR="001C34F8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to </w:t>
      </w:r>
      <w:r w:rsidR="0008610F" w:rsidRPr="00242C11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introduce </w:t>
      </w:r>
      <w:r w:rsidR="0058759B" w:rsidRPr="00242C11">
        <w:rPr>
          <w:rFonts w:ascii="Times New Roman" w:eastAsia="Times New Roman" w:hAnsi="Times New Roman" w:cs="Times New Roman"/>
          <w:color w:val="222222"/>
          <w:sz w:val="20"/>
          <w:szCs w:val="20"/>
        </w:rPr>
        <w:t>stricter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</w:t>
      </w:r>
      <w:r w:rsidR="0058759B" w:rsidRPr="00242C11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penalties </w:t>
      </w:r>
      <w:r w:rsidR="0008610F" w:rsidRPr="00242C11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for noncompliance </w:t>
      </w:r>
    </w:p>
    <w:p w14:paraId="5BE76137" w14:textId="77777777" w:rsidR="00375374" w:rsidRDefault="00375374" w:rsidP="00242C11">
      <w:pPr>
        <w:shd w:val="clear" w:color="auto" w:fill="FFFFFF"/>
        <w:rPr>
          <w:rFonts w:ascii="Times New Roman" w:hAnsi="Times New Roman" w:cs="Times New Roman"/>
          <w:bCs/>
          <w:sz w:val="20"/>
          <w:szCs w:val="20"/>
          <w:lang w:val="en-GB"/>
        </w:rPr>
      </w:pPr>
    </w:p>
    <w:p w14:paraId="4EF324FE" w14:textId="77777777" w:rsidR="00242C11" w:rsidRDefault="00982842" w:rsidP="00242C11">
      <w:pPr>
        <w:shd w:val="clear" w:color="auto" w:fill="FFFFFF"/>
        <w:rPr>
          <w:rFonts w:ascii="Times New Roman" w:eastAsia="Times New Roman" w:hAnsi="Times New Roman" w:cs="Times New Roman"/>
          <w:bCs/>
          <w:color w:val="222222"/>
          <w:sz w:val="20"/>
          <w:szCs w:val="20"/>
        </w:rPr>
      </w:pPr>
      <w:r w:rsidRPr="00242C11">
        <w:rPr>
          <w:rFonts w:ascii="Times New Roman" w:hAnsi="Times New Roman" w:cs="Times New Roman"/>
          <w:bCs/>
          <w:sz w:val="20"/>
          <w:szCs w:val="20"/>
          <w:lang w:val="en-GB"/>
        </w:rPr>
        <w:t>2003</w:t>
      </w:r>
      <w:r w:rsidRPr="00242C11">
        <w:rPr>
          <w:rFonts w:ascii="Times New Roman" w:hAnsi="Times New Roman" w:cs="Times New Roman"/>
          <w:bCs/>
          <w:sz w:val="20"/>
          <w:szCs w:val="20"/>
          <w:lang w:val="en-GB"/>
        </w:rPr>
        <w:tab/>
      </w:r>
      <w:r w:rsidRPr="00242C11">
        <w:rPr>
          <w:rFonts w:ascii="Times New Roman" w:hAnsi="Times New Roman" w:cs="Times New Roman"/>
          <w:bCs/>
          <w:sz w:val="20"/>
          <w:szCs w:val="20"/>
          <w:lang w:val="en-GB"/>
        </w:rPr>
        <w:tab/>
        <w:t>MTP rules</w:t>
      </w:r>
      <w:r w:rsidR="00242C11">
        <w:rPr>
          <w:rFonts w:ascii="Times New Roman" w:hAnsi="Times New Roman" w:cs="Times New Roman"/>
          <w:bCs/>
          <w:sz w:val="20"/>
          <w:szCs w:val="20"/>
          <w:lang w:val="en-GB"/>
        </w:rPr>
        <w:t xml:space="preserve"> &amp;</w:t>
      </w:r>
      <w:r w:rsidRPr="00242C11">
        <w:rPr>
          <w:rFonts w:ascii="Times New Roman" w:hAnsi="Times New Roman" w:cs="Times New Roman"/>
          <w:bCs/>
          <w:sz w:val="20"/>
          <w:szCs w:val="20"/>
          <w:lang w:val="en-GB"/>
        </w:rPr>
        <w:t xml:space="preserve"> regulations amended</w:t>
      </w:r>
      <w:r w:rsidR="0008610F" w:rsidRPr="00242C11">
        <w:rPr>
          <w:rFonts w:ascii="Times New Roman" w:hAnsi="Times New Roman" w:cs="Times New Roman"/>
          <w:bCs/>
          <w:sz w:val="20"/>
          <w:szCs w:val="20"/>
          <w:lang w:val="en-GB"/>
        </w:rPr>
        <w:t xml:space="preserve"> to define c</w:t>
      </w:r>
      <w:r w:rsidR="0008610F" w:rsidRPr="00242C11">
        <w:rPr>
          <w:rFonts w:ascii="Times New Roman" w:eastAsia="Times New Roman" w:hAnsi="Times New Roman" w:cs="Times New Roman"/>
          <w:bCs/>
          <w:color w:val="222222"/>
          <w:sz w:val="20"/>
          <w:szCs w:val="20"/>
        </w:rPr>
        <w:t xml:space="preserve">omposition </w:t>
      </w:r>
      <w:r w:rsidR="00242C11">
        <w:rPr>
          <w:rFonts w:ascii="Times New Roman" w:eastAsia="Times New Roman" w:hAnsi="Times New Roman" w:cs="Times New Roman"/>
          <w:bCs/>
          <w:color w:val="222222"/>
          <w:sz w:val="20"/>
          <w:szCs w:val="20"/>
        </w:rPr>
        <w:t>&amp;</w:t>
      </w:r>
      <w:r w:rsidR="0008610F" w:rsidRPr="00242C11">
        <w:rPr>
          <w:rFonts w:ascii="Times New Roman" w:eastAsia="Times New Roman" w:hAnsi="Times New Roman" w:cs="Times New Roman"/>
          <w:bCs/>
          <w:color w:val="222222"/>
          <w:sz w:val="20"/>
          <w:szCs w:val="20"/>
        </w:rPr>
        <w:t xml:space="preserve"> tenure of District Level Committee, </w:t>
      </w:r>
    </w:p>
    <w:p w14:paraId="707F96E4" w14:textId="0DF90FAB" w:rsidR="00982842" w:rsidRPr="00242C11" w:rsidRDefault="00242C11" w:rsidP="00242C11">
      <w:pPr>
        <w:shd w:val="clear" w:color="auto" w:fill="FFFFFF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222222"/>
          <w:sz w:val="20"/>
          <w:szCs w:val="20"/>
        </w:rPr>
        <w:tab/>
      </w:r>
      <w:r>
        <w:rPr>
          <w:rFonts w:ascii="Times New Roman" w:eastAsia="Times New Roman" w:hAnsi="Times New Roman" w:cs="Times New Roman"/>
          <w:bCs/>
          <w:color w:val="222222"/>
          <w:sz w:val="20"/>
          <w:szCs w:val="20"/>
        </w:rPr>
        <w:tab/>
      </w:r>
      <w:r w:rsidR="0008610F" w:rsidRPr="00242C11">
        <w:rPr>
          <w:rFonts w:ascii="Times New Roman" w:eastAsia="Times New Roman" w:hAnsi="Times New Roman" w:cs="Times New Roman"/>
          <w:bCs/>
          <w:color w:val="222222"/>
          <w:sz w:val="20"/>
          <w:szCs w:val="20"/>
        </w:rPr>
        <w:t xml:space="preserve">provide </w:t>
      </w:r>
      <w:r>
        <w:rPr>
          <w:rFonts w:ascii="Times New Roman" w:eastAsia="Times New Roman" w:hAnsi="Times New Roman" w:cs="Times New Roman"/>
          <w:bCs/>
          <w:color w:val="222222"/>
          <w:sz w:val="20"/>
          <w:szCs w:val="20"/>
        </w:rPr>
        <w:t xml:space="preserve">infrastructre </w:t>
      </w:r>
      <w:r w:rsidR="0008610F" w:rsidRPr="00242C11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guidelines 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>&amp;</w:t>
      </w:r>
      <w:r w:rsidRPr="00242C11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define </w:t>
      </w:r>
      <w:r w:rsidRPr="00242C11">
        <w:rPr>
          <w:rFonts w:ascii="Times New Roman" w:eastAsia="Times New Roman" w:hAnsi="Times New Roman" w:cs="Times New Roman"/>
          <w:bCs/>
          <w:color w:val="222222"/>
          <w:sz w:val="20"/>
          <w:szCs w:val="20"/>
        </w:rPr>
        <w:t xml:space="preserve">inspection </w:t>
      </w:r>
      <w:r>
        <w:rPr>
          <w:rFonts w:ascii="Times New Roman" w:eastAsia="Times New Roman" w:hAnsi="Times New Roman" w:cs="Times New Roman"/>
          <w:bCs/>
          <w:color w:val="222222"/>
          <w:sz w:val="20"/>
          <w:szCs w:val="20"/>
        </w:rPr>
        <w:t>&amp;</w:t>
      </w:r>
      <w:r w:rsidRPr="00242C11">
        <w:rPr>
          <w:rFonts w:ascii="Times New Roman" w:eastAsia="Times New Roman" w:hAnsi="Times New Roman" w:cs="Times New Roman"/>
          <w:bCs/>
          <w:color w:val="222222"/>
          <w:sz w:val="20"/>
          <w:szCs w:val="20"/>
        </w:rPr>
        <w:t xml:space="preserve"> cancellation </w:t>
      </w:r>
      <w:r w:rsidRPr="00242C11">
        <w:rPr>
          <w:rFonts w:ascii="Times New Roman" w:eastAsia="Times New Roman" w:hAnsi="Times New Roman" w:cs="Times New Roman"/>
          <w:color w:val="222222"/>
          <w:sz w:val="20"/>
          <w:szCs w:val="20"/>
        </w:rPr>
        <w:t>process</w:t>
      </w:r>
      <w:r w:rsidRPr="00242C11">
        <w:rPr>
          <w:rFonts w:ascii="Times New Roman" w:eastAsia="Times New Roman" w:hAnsi="Times New Roman" w:cs="Times New Roman"/>
          <w:bCs/>
          <w:color w:val="222222"/>
          <w:sz w:val="20"/>
          <w:szCs w:val="20"/>
        </w:rPr>
        <w:t xml:space="preserve"> </w:t>
      </w:r>
      <w:r w:rsidR="0008610F" w:rsidRPr="00242C11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for approved places </w:t>
      </w:r>
    </w:p>
    <w:p w14:paraId="568969B9" w14:textId="77777777" w:rsidR="00375374" w:rsidRDefault="00375374" w:rsidP="004E0291">
      <w:pPr>
        <w:rPr>
          <w:rFonts w:ascii="Times New Roman" w:hAnsi="Times New Roman" w:cs="Times New Roman"/>
          <w:bCs/>
          <w:sz w:val="20"/>
          <w:szCs w:val="20"/>
          <w:lang w:val="en-GB"/>
        </w:rPr>
      </w:pPr>
    </w:p>
    <w:p w14:paraId="36D3CBDE" w14:textId="16D01B86" w:rsidR="00375374" w:rsidRDefault="004E0291" w:rsidP="004E0291">
      <w:pPr>
        <w:rPr>
          <w:rFonts w:ascii="Times New Roman" w:hAnsi="Times New Roman" w:cs="Times New Roman"/>
          <w:bCs/>
          <w:sz w:val="20"/>
          <w:szCs w:val="20"/>
          <w:lang w:val="en-GB"/>
        </w:rPr>
      </w:pPr>
      <w:r w:rsidRPr="00375374">
        <w:rPr>
          <w:rFonts w:ascii="Times New Roman" w:hAnsi="Times New Roman" w:cs="Times New Roman"/>
          <w:bCs/>
          <w:sz w:val="20"/>
          <w:szCs w:val="20"/>
          <w:lang w:val="en-GB"/>
        </w:rPr>
        <w:t>2014</w:t>
      </w:r>
      <w:r w:rsidRPr="00375374">
        <w:rPr>
          <w:rFonts w:ascii="Times New Roman" w:hAnsi="Times New Roman" w:cs="Times New Roman"/>
          <w:bCs/>
          <w:sz w:val="20"/>
          <w:szCs w:val="20"/>
          <w:lang w:val="en-GB"/>
        </w:rPr>
        <w:tab/>
      </w:r>
      <w:r w:rsidRPr="00375374">
        <w:rPr>
          <w:rFonts w:ascii="Times New Roman" w:hAnsi="Times New Roman" w:cs="Times New Roman"/>
          <w:bCs/>
          <w:sz w:val="20"/>
          <w:szCs w:val="20"/>
          <w:lang w:val="en-GB"/>
        </w:rPr>
        <w:tab/>
        <w:t>Ministry of Health and Family Welfare share</w:t>
      </w:r>
      <w:r w:rsidR="001C34F8">
        <w:rPr>
          <w:rFonts w:ascii="Times New Roman" w:hAnsi="Times New Roman" w:cs="Times New Roman"/>
          <w:bCs/>
          <w:sz w:val="20"/>
          <w:szCs w:val="20"/>
          <w:lang w:val="en-GB"/>
        </w:rPr>
        <w:t>d</w:t>
      </w:r>
      <w:r w:rsidRPr="00375374">
        <w:rPr>
          <w:rFonts w:ascii="Times New Roman" w:hAnsi="Times New Roman" w:cs="Times New Roman"/>
          <w:bCs/>
          <w:sz w:val="20"/>
          <w:szCs w:val="20"/>
          <w:lang w:val="en-GB"/>
        </w:rPr>
        <w:t xml:space="preserve"> MTP Amendment bill 2014 in the public domain. </w:t>
      </w:r>
    </w:p>
    <w:p w14:paraId="14084BB6" w14:textId="1ACB7B21" w:rsidR="0008610F" w:rsidRPr="00375374" w:rsidRDefault="004E0291" w:rsidP="00375374">
      <w:pPr>
        <w:ind w:left="1440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 w:rsidRPr="00375374">
        <w:rPr>
          <w:rFonts w:ascii="Times New Roman" w:hAnsi="Times New Roman" w:cs="Times New Roman"/>
          <w:bCs/>
          <w:sz w:val="20"/>
          <w:szCs w:val="20"/>
          <w:lang w:val="en-GB"/>
        </w:rPr>
        <w:t>Proposed amendments include</w:t>
      </w:r>
      <w:r w:rsidR="001C34F8">
        <w:rPr>
          <w:rFonts w:ascii="Times New Roman" w:hAnsi="Times New Roman" w:cs="Times New Roman"/>
          <w:bCs/>
          <w:sz w:val="20"/>
          <w:szCs w:val="20"/>
          <w:lang w:val="en-GB"/>
        </w:rPr>
        <w:t>d</w:t>
      </w:r>
      <w:r w:rsidRPr="00375374">
        <w:rPr>
          <w:rFonts w:ascii="Times New Roman" w:hAnsi="Times New Roman" w:cs="Times New Roman"/>
          <w:bCs/>
          <w:sz w:val="20"/>
          <w:szCs w:val="20"/>
          <w:lang w:val="en-GB"/>
        </w:rPr>
        <w:t xml:space="preserve"> </w:t>
      </w:r>
      <w:r w:rsidRPr="00375374">
        <w:rPr>
          <w:rFonts w:ascii="Times New Roman" w:hAnsi="Times New Roman" w:cs="Times New Roman"/>
          <w:color w:val="222222"/>
          <w:sz w:val="20"/>
          <w:szCs w:val="20"/>
        </w:rPr>
        <w:t>e</w:t>
      </w:r>
      <w:r w:rsidR="0008610F" w:rsidRPr="00375374">
        <w:rPr>
          <w:rFonts w:ascii="Times New Roman" w:eastAsia="Times New Roman" w:hAnsi="Times New Roman" w:cs="Times New Roman"/>
          <w:color w:val="222222"/>
          <w:sz w:val="20"/>
          <w:szCs w:val="20"/>
        </w:rPr>
        <w:t>xpan</w:t>
      </w:r>
      <w:r w:rsidRPr="00375374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sion of </w:t>
      </w:r>
      <w:r w:rsidR="0008610F" w:rsidRPr="00375374">
        <w:rPr>
          <w:rFonts w:ascii="Times New Roman" w:eastAsia="Times New Roman" w:hAnsi="Times New Roman" w:cs="Times New Roman"/>
          <w:color w:val="222222"/>
          <w:sz w:val="20"/>
          <w:szCs w:val="20"/>
        </w:rPr>
        <w:t>the provider base</w:t>
      </w:r>
      <w:r w:rsidRPr="00375374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&amp; increase in </w:t>
      </w:r>
      <w:r w:rsidR="0008610F" w:rsidRPr="00375374">
        <w:rPr>
          <w:rFonts w:ascii="Times New Roman" w:eastAsia="Times New Roman" w:hAnsi="Times New Roman" w:cs="Times New Roman"/>
          <w:color w:val="222222"/>
          <w:sz w:val="20"/>
          <w:szCs w:val="20"/>
        </w:rPr>
        <w:t>upper gestation limit for legal MTPs</w:t>
      </w:r>
      <w:r w:rsidRPr="00375374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&amp; clarity </w:t>
      </w:r>
      <w:r w:rsidR="00375374" w:rsidRPr="00375374">
        <w:rPr>
          <w:rFonts w:ascii="Times New Roman" w:eastAsia="Times New Roman" w:hAnsi="Times New Roman" w:cs="Times New Roman"/>
          <w:color w:val="222222"/>
          <w:sz w:val="20"/>
          <w:szCs w:val="20"/>
        </w:rPr>
        <w:t>o</w:t>
      </w:r>
      <w:r w:rsidR="001C34F8">
        <w:rPr>
          <w:rFonts w:ascii="Times New Roman" w:eastAsia="Times New Roman" w:hAnsi="Times New Roman" w:cs="Times New Roman"/>
          <w:color w:val="222222"/>
          <w:sz w:val="20"/>
          <w:szCs w:val="20"/>
        </w:rPr>
        <w:t>n</w:t>
      </w:r>
      <w:bookmarkStart w:id="0" w:name="_GoBack"/>
      <w:bookmarkEnd w:id="0"/>
      <w:r w:rsidR="00375374" w:rsidRPr="00375374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the MTP Act</w:t>
      </w:r>
    </w:p>
    <w:p w14:paraId="70A9C9E0" w14:textId="77777777" w:rsidR="00375374" w:rsidRDefault="00375374" w:rsidP="00375374">
      <w:pPr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14:paraId="56453939" w14:textId="77777777" w:rsidR="00375374" w:rsidRDefault="00375374" w:rsidP="00375374">
      <w:pPr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 w:rsidRPr="00375374">
        <w:rPr>
          <w:rFonts w:ascii="Times New Roman" w:eastAsia="Times New Roman" w:hAnsi="Times New Roman" w:cs="Times New Roman"/>
          <w:color w:val="222222"/>
          <w:sz w:val="20"/>
          <w:szCs w:val="20"/>
        </w:rPr>
        <w:t>2016</w:t>
      </w:r>
      <w:r w:rsidRPr="00375374">
        <w:rPr>
          <w:rFonts w:ascii="Times New Roman" w:eastAsia="Times New Roman" w:hAnsi="Times New Roman" w:cs="Times New Roman"/>
          <w:color w:val="222222"/>
          <w:sz w:val="20"/>
          <w:szCs w:val="20"/>
        </w:rPr>
        <w:tab/>
      </w:r>
      <w:r w:rsidRPr="00375374">
        <w:rPr>
          <w:rFonts w:ascii="Times New Roman" w:eastAsia="Times New Roman" w:hAnsi="Times New Roman" w:cs="Times New Roman"/>
          <w:color w:val="222222"/>
          <w:sz w:val="20"/>
          <w:szCs w:val="20"/>
        </w:rPr>
        <w:tab/>
      </w:r>
      <w:r w:rsidR="00242C11" w:rsidRPr="00375374">
        <w:rPr>
          <w:rFonts w:ascii="Times New Roman" w:hAnsi="Times New Roman" w:cs="Times New Roman"/>
          <w:color w:val="333333"/>
          <w:sz w:val="20"/>
          <w:szCs w:val="20"/>
        </w:rPr>
        <w:t xml:space="preserve">MTP </w:t>
      </w:r>
      <w:r w:rsidRPr="00375374">
        <w:rPr>
          <w:rFonts w:ascii="Times New Roman" w:hAnsi="Times New Roman" w:cs="Times New Roman"/>
          <w:color w:val="333333"/>
          <w:sz w:val="20"/>
          <w:szCs w:val="20"/>
        </w:rPr>
        <w:t>Amendment b</w:t>
      </w:r>
      <w:r w:rsidR="00242C11" w:rsidRPr="00375374">
        <w:rPr>
          <w:rFonts w:ascii="Times New Roman" w:hAnsi="Times New Roman" w:cs="Times New Roman"/>
          <w:color w:val="333333"/>
          <w:sz w:val="20"/>
          <w:szCs w:val="20"/>
        </w:rPr>
        <w:t xml:space="preserve">ill, 2016 </w:t>
      </w:r>
      <w:r w:rsidRPr="00375374">
        <w:rPr>
          <w:rFonts w:ascii="Times New Roman" w:hAnsi="Times New Roman" w:cs="Times New Roman"/>
          <w:color w:val="333333"/>
          <w:sz w:val="20"/>
          <w:szCs w:val="20"/>
        </w:rPr>
        <w:t>was</w:t>
      </w:r>
      <w:r w:rsidR="00242C11" w:rsidRPr="00375374">
        <w:rPr>
          <w:rFonts w:ascii="Times New Roman" w:hAnsi="Times New Roman" w:cs="Times New Roman"/>
          <w:color w:val="333333"/>
          <w:sz w:val="20"/>
          <w:szCs w:val="20"/>
        </w:rPr>
        <w:t xml:space="preserve"> drafted.</w:t>
      </w:r>
      <w:r w:rsidRPr="00375374">
        <w:rPr>
          <w:rFonts w:ascii="Times New Roman" w:hAnsi="Times New Roman" w:cs="Times New Roman"/>
          <w:color w:val="333333"/>
          <w:sz w:val="20"/>
          <w:szCs w:val="20"/>
        </w:rPr>
        <w:t xml:space="preserve"> </w:t>
      </w:r>
      <w:r w:rsidRPr="00375374">
        <w:rPr>
          <w:rFonts w:ascii="Times New Roman" w:eastAsia="Times New Roman" w:hAnsi="Times New Roman" w:cs="Times New Roman"/>
          <w:color w:val="333333"/>
          <w:sz w:val="20"/>
          <w:szCs w:val="20"/>
        </w:rPr>
        <w:t>P</w:t>
      </w:r>
      <w:r w:rsidR="00242C11" w:rsidRPr="00375374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roposed amendments </w:t>
      </w:r>
      <w:r w:rsidRPr="00375374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include </w:t>
      </w:r>
      <w:r w:rsidRPr="00375374"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increase in upper </w:t>
      </w:r>
    </w:p>
    <w:p w14:paraId="65BB8489" w14:textId="77777777" w:rsidR="00375374" w:rsidRDefault="00375374" w:rsidP="00375374">
      <w:pPr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ab/>
      </w:r>
      <w:r w:rsidRPr="00375374">
        <w:rPr>
          <w:rFonts w:ascii="Times New Roman" w:eastAsia="Times New Roman" w:hAnsi="Times New Roman" w:cs="Times New Roman"/>
          <w:color w:val="222222"/>
          <w:sz w:val="20"/>
          <w:szCs w:val="20"/>
        </w:rPr>
        <w:t>gestation limit for legal MTPs</w:t>
      </w:r>
      <w:r w:rsidRPr="00375374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&amp; </w:t>
      </w:r>
      <w:r w:rsidR="00242C11" w:rsidRPr="00375374">
        <w:rPr>
          <w:rFonts w:ascii="Times New Roman" w:eastAsia="Times New Roman" w:hAnsi="Times New Roman" w:cs="Times New Roman"/>
          <w:color w:val="333333"/>
          <w:sz w:val="20"/>
          <w:szCs w:val="20"/>
        </w:rPr>
        <w:t>improv</w:t>
      </w:r>
      <w:r w:rsidRPr="00375374">
        <w:rPr>
          <w:rFonts w:ascii="Times New Roman" w:eastAsia="Times New Roman" w:hAnsi="Times New Roman" w:cs="Times New Roman"/>
          <w:color w:val="333333"/>
          <w:sz w:val="20"/>
          <w:szCs w:val="20"/>
        </w:rPr>
        <w:t>ed</w:t>
      </w:r>
      <w:r w:rsidR="00242C11" w:rsidRPr="00375374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legal access to survivors of rape, victims of incest</w:t>
      </w:r>
      <w:r w:rsidRPr="00375374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&amp;</w:t>
      </w:r>
      <w:r w:rsidR="00242C11" w:rsidRPr="00375374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</w:p>
    <w:p w14:paraId="2096FC53" w14:textId="3CD3D43C" w:rsidR="00242C11" w:rsidRPr="00375374" w:rsidRDefault="00375374" w:rsidP="00375374">
      <w:pPr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333333"/>
          <w:sz w:val="20"/>
          <w:szCs w:val="20"/>
        </w:rPr>
        <w:tab/>
      </w:r>
      <w:r w:rsidR="00242C11" w:rsidRPr="00375374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single and </w:t>
      </w:r>
      <w:r>
        <w:rPr>
          <w:rFonts w:ascii="Times New Roman" w:eastAsia="Times New Roman" w:hAnsi="Times New Roman" w:cs="Times New Roman"/>
          <w:color w:val="333333"/>
          <w:sz w:val="20"/>
          <w:szCs w:val="20"/>
        </w:rPr>
        <w:t>differently-abled women</w:t>
      </w:r>
    </w:p>
    <w:p w14:paraId="2DCE9718" w14:textId="6CB339AF" w:rsidR="00242C11" w:rsidRPr="00242C11" w:rsidRDefault="00242C11" w:rsidP="00375374">
      <w:pPr>
        <w:spacing w:before="100" w:beforeAutospacing="1" w:after="100" w:afterAutospacing="1"/>
        <w:ind w:left="426"/>
        <w:jc w:val="both"/>
        <w:rPr>
          <w:rFonts w:ascii="Times" w:eastAsia="Times New Roman" w:hAnsi="Times" w:cs="Times New Roman"/>
          <w:color w:val="333333"/>
          <w:sz w:val="26"/>
          <w:szCs w:val="26"/>
        </w:rPr>
      </w:pPr>
      <w:r w:rsidRPr="00242C11">
        <w:rPr>
          <w:rFonts w:ascii="Times" w:hAnsi="Times" w:cs="Times New Roman"/>
          <w:color w:val="333333"/>
          <w:sz w:val="26"/>
          <w:szCs w:val="26"/>
        </w:rPr>
        <w:t> </w:t>
      </w:r>
    </w:p>
    <w:p w14:paraId="734EB64B" w14:textId="77777777" w:rsidR="007E777B" w:rsidRPr="004D7152" w:rsidRDefault="007E777B" w:rsidP="004D7152">
      <w:pPr>
        <w:ind w:left="340" w:hanging="170"/>
        <w:jc w:val="both"/>
        <w:rPr>
          <w:rFonts w:ascii="Times New Roman" w:hAnsi="Times New Roman" w:cs="Times New Roman"/>
          <w:sz w:val="22"/>
          <w:szCs w:val="22"/>
        </w:rPr>
      </w:pPr>
    </w:p>
    <w:sectPr w:rsidR="007E777B" w:rsidRPr="004D7152" w:rsidSect="00982842">
      <w:type w:val="continuous"/>
      <w:pgSz w:w="11900" w:h="16840"/>
      <w:pgMar w:top="1361" w:right="1361" w:bottom="1361" w:left="1361" w:header="708" w:footer="708" w:gutter="0"/>
      <w:cols w:space="567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6A75040" w15:done="0"/>
  <w15:commentEx w15:paraId="0BBEACC7" w15:done="0"/>
  <w15:commentEx w15:paraId="2CF6F5C8" w15:done="0"/>
  <w15:commentEx w15:paraId="193FC8EF" w15:done="0"/>
  <w15:commentEx w15:paraId="3F0C330B" w15:done="0"/>
  <w15:commentEx w15:paraId="520F0C01" w15:done="0"/>
  <w15:commentEx w15:paraId="264C687E" w15:done="0"/>
  <w15:commentEx w15:paraId="5C51735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6A75040" w16cid:durableId="20F429AB"/>
  <w16cid:commentId w16cid:paraId="0BBEACC7" w16cid:durableId="20F42AE7"/>
  <w16cid:commentId w16cid:paraId="2CF6F5C8" w16cid:durableId="20F42B23"/>
  <w16cid:commentId w16cid:paraId="193FC8EF" w16cid:durableId="20F42B61"/>
  <w16cid:commentId w16cid:paraId="3F0C330B" w16cid:durableId="20F42B98"/>
  <w16cid:commentId w16cid:paraId="520F0C01" w16cid:durableId="20F42BCF"/>
  <w16cid:commentId w16cid:paraId="264C687E" w16cid:durableId="20F42C0E"/>
  <w16cid:commentId w16cid:paraId="5C51735A" w16cid:durableId="20F42C5E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BEF6BD" w14:textId="77777777" w:rsidR="004E0291" w:rsidRDefault="004E0291" w:rsidP="004B3D31">
      <w:r>
        <w:separator/>
      </w:r>
    </w:p>
  </w:endnote>
  <w:endnote w:type="continuationSeparator" w:id="0">
    <w:p w14:paraId="02934CE5" w14:textId="77777777" w:rsidR="004E0291" w:rsidRDefault="004E0291" w:rsidP="004B3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ITF Devanagari Book">
    <w:panose1 w:val="02000000000000000000"/>
    <w:charset w:val="00"/>
    <w:family w:val="auto"/>
    <w:pitch w:val="variable"/>
    <w:sig w:usb0="00008003" w:usb1="00000000" w:usb2="00000000" w:usb3="00000000" w:csb0="00000001" w:csb1="00000000"/>
  </w:font>
  <w:font w:name="Times">
    <w:altName w:val="Times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DF4D69" w14:textId="77777777" w:rsidR="004E0291" w:rsidRDefault="004E0291" w:rsidP="004B3D31">
      <w:r>
        <w:separator/>
      </w:r>
    </w:p>
  </w:footnote>
  <w:footnote w:type="continuationSeparator" w:id="0">
    <w:p w14:paraId="3CC520E0" w14:textId="77777777" w:rsidR="004E0291" w:rsidRDefault="004E0291" w:rsidP="004B3D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A214C"/>
    <w:multiLevelType w:val="multilevel"/>
    <w:tmpl w:val="1C5C3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E14EB8"/>
    <w:multiLevelType w:val="hybridMultilevel"/>
    <w:tmpl w:val="493E51F2"/>
    <w:lvl w:ilvl="0" w:tplc="4776DB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C4F2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08F9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26CE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EE8D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DE52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423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FEA5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9EE3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B0F7289"/>
    <w:multiLevelType w:val="multilevel"/>
    <w:tmpl w:val="5E66E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4D6E25"/>
    <w:multiLevelType w:val="hybridMultilevel"/>
    <w:tmpl w:val="87AA1D74"/>
    <w:lvl w:ilvl="0" w:tplc="52D4F9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46D4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B8B1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5CC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A8CC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56FC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0C92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76B9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02E6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1F068F0"/>
    <w:multiLevelType w:val="multilevel"/>
    <w:tmpl w:val="FA540B4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CF3506"/>
    <w:multiLevelType w:val="hybridMultilevel"/>
    <w:tmpl w:val="E2BE4B4C"/>
    <w:lvl w:ilvl="0" w:tplc="FEEAFD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7053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7E93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7877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C607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80C5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1A89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CEDC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30F9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4815799"/>
    <w:multiLevelType w:val="multilevel"/>
    <w:tmpl w:val="AA1A2DE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E8E5863"/>
    <w:multiLevelType w:val="multilevel"/>
    <w:tmpl w:val="3230C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8254AB"/>
    <w:multiLevelType w:val="multilevel"/>
    <w:tmpl w:val="C4C2D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3FB00C5"/>
    <w:multiLevelType w:val="hybridMultilevel"/>
    <w:tmpl w:val="52DAD936"/>
    <w:lvl w:ilvl="0" w:tplc="6C682A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667E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FA37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8EBA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D071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40F0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DEAE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AEE1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B6FE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7F51C82"/>
    <w:multiLevelType w:val="hybridMultilevel"/>
    <w:tmpl w:val="BF5A7B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D7D51F5"/>
    <w:multiLevelType w:val="hybridMultilevel"/>
    <w:tmpl w:val="BB4CD340"/>
    <w:lvl w:ilvl="0" w:tplc="EC76E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9AD6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C8F9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B2C1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8AB1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8A80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2ADE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7A4F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4A50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3F2525FC"/>
    <w:multiLevelType w:val="hybridMultilevel"/>
    <w:tmpl w:val="C3F66732"/>
    <w:lvl w:ilvl="0" w:tplc="7756A9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1A3F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B8D6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E0E82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B678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7EC6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6A18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989E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2065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40C16E47"/>
    <w:multiLevelType w:val="hybridMultilevel"/>
    <w:tmpl w:val="B1024250"/>
    <w:lvl w:ilvl="0" w:tplc="4DE23E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1030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E48D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66A9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6C3C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86C8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3675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EE04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FE3C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484B21F5"/>
    <w:multiLevelType w:val="hybridMultilevel"/>
    <w:tmpl w:val="D3ACF0C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542A19C1"/>
    <w:multiLevelType w:val="hybridMultilevel"/>
    <w:tmpl w:val="713EF882"/>
    <w:lvl w:ilvl="0" w:tplc="5F8018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8082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5A2D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6C0E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D031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ECFB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C07A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CE8F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BD85E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78E77C6D"/>
    <w:multiLevelType w:val="hybridMultilevel"/>
    <w:tmpl w:val="73EE0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E87D3A"/>
    <w:multiLevelType w:val="hybridMultilevel"/>
    <w:tmpl w:val="5CA6AEC6"/>
    <w:lvl w:ilvl="0" w:tplc="782C8E2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572875"/>
    <w:multiLevelType w:val="hybridMultilevel"/>
    <w:tmpl w:val="85A6C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E90E28"/>
    <w:multiLevelType w:val="hybridMultilevel"/>
    <w:tmpl w:val="6BA88F42"/>
    <w:lvl w:ilvl="0" w:tplc="5AAA85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6647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184B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E468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1ADA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8A49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EAA5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7CDC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1C20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9"/>
  </w:num>
  <w:num w:numId="2">
    <w:abstractNumId w:val="12"/>
  </w:num>
  <w:num w:numId="3">
    <w:abstractNumId w:val="3"/>
  </w:num>
  <w:num w:numId="4">
    <w:abstractNumId w:val="11"/>
  </w:num>
  <w:num w:numId="5">
    <w:abstractNumId w:val="1"/>
  </w:num>
  <w:num w:numId="6">
    <w:abstractNumId w:val="19"/>
  </w:num>
  <w:num w:numId="7">
    <w:abstractNumId w:val="5"/>
  </w:num>
  <w:num w:numId="8">
    <w:abstractNumId w:val="15"/>
  </w:num>
  <w:num w:numId="9">
    <w:abstractNumId w:val="13"/>
  </w:num>
  <w:num w:numId="10">
    <w:abstractNumId w:val="17"/>
  </w:num>
  <w:num w:numId="11">
    <w:abstractNumId w:val="14"/>
  </w:num>
  <w:num w:numId="12">
    <w:abstractNumId w:val="10"/>
  </w:num>
  <w:num w:numId="13">
    <w:abstractNumId w:val="2"/>
  </w:num>
  <w:num w:numId="14">
    <w:abstractNumId w:val="16"/>
  </w:num>
  <w:num w:numId="15">
    <w:abstractNumId w:val="18"/>
  </w:num>
  <w:num w:numId="16">
    <w:abstractNumId w:val="7"/>
  </w:num>
  <w:num w:numId="17">
    <w:abstractNumId w:val="8"/>
  </w:num>
  <w:num w:numId="18">
    <w:abstractNumId w:val="0"/>
  </w:num>
  <w:num w:numId="19">
    <w:abstractNumId w:val="4"/>
  </w:num>
  <w:num w:numId="20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ubhasri Balakrishnan">
    <w15:presenceInfo w15:providerId="AD" w15:userId="S::Subhasri.Balakrishnan@lstmed.ac.uk::b7fb9ca2-75ef-41b4-83f0-0825ed54c0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D31"/>
    <w:rsid w:val="00010FAA"/>
    <w:rsid w:val="00044485"/>
    <w:rsid w:val="00060F65"/>
    <w:rsid w:val="0008610F"/>
    <w:rsid w:val="0009154E"/>
    <w:rsid w:val="0014029F"/>
    <w:rsid w:val="001C34F8"/>
    <w:rsid w:val="00242C11"/>
    <w:rsid w:val="00292789"/>
    <w:rsid w:val="00375374"/>
    <w:rsid w:val="00396211"/>
    <w:rsid w:val="004B3D31"/>
    <w:rsid w:val="004D7152"/>
    <w:rsid w:val="004E0291"/>
    <w:rsid w:val="00533E68"/>
    <w:rsid w:val="00550D1D"/>
    <w:rsid w:val="0058759B"/>
    <w:rsid w:val="005F4A85"/>
    <w:rsid w:val="00696A76"/>
    <w:rsid w:val="007E777B"/>
    <w:rsid w:val="008005D8"/>
    <w:rsid w:val="00982842"/>
    <w:rsid w:val="00A31F1A"/>
    <w:rsid w:val="00BD24A3"/>
    <w:rsid w:val="00C013C4"/>
    <w:rsid w:val="00C50506"/>
    <w:rsid w:val="00C5534C"/>
    <w:rsid w:val="00DF4E75"/>
    <w:rsid w:val="00FC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7BA8D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61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044485"/>
    <w:pPr>
      <w:spacing w:before="100" w:beforeAutospacing="1" w:after="100" w:afterAutospacing="1"/>
      <w:outlineLvl w:val="3"/>
    </w:pPr>
    <w:rPr>
      <w:rFonts w:ascii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3D31"/>
    <w:pPr>
      <w:spacing w:after="160" w:line="259" w:lineRule="auto"/>
      <w:ind w:left="720"/>
      <w:contextualSpacing/>
    </w:pPr>
    <w:rPr>
      <w:rFonts w:ascii="Calibri" w:eastAsia="Calibri" w:hAnsi="Calibri" w:cs="Mangal"/>
      <w:sz w:val="22"/>
      <w:szCs w:val="22"/>
    </w:rPr>
  </w:style>
  <w:style w:type="character" w:styleId="CommentReference">
    <w:name w:val="annotation reference"/>
    <w:uiPriority w:val="99"/>
    <w:semiHidden/>
    <w:unhideWhenUsed/>
    <w:rsid w:val="004B3D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B3D31"/>
    <w:pPr>
      <w:spacing w:after="160"/>
    </w:pPr>
    <w:rPr>
      <w:rFonts w:ascii="Calibri" w:eastAsia="Calibri" w:hAnsi="Calibri" w:cs="Mangal"/>
      <w:sz w:val="20"/>
      <w:szCs w:val="20"/>
      <w:lang w:val="x-none" w:eastAsia="x-none" w:bidi="hi-I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B3D31"/>
    <w:rPr>
      <w:rFonts w:ascii="Calibri" w:eastAsia="Calibri" w:hAnsi="Calibri" w:cs="Mangal"/>
      <w:sz w:val="20"/>
      <w:szCs w:val="20"/>
      <w:lang w:val="x-none" w:eastAsia="x-none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D3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D31"/>
    <w:rPr>
      <w:rFonts w:ascii="Lucida Grande" w:hAnsi="Lucida Grande" w:cs="Lucida Grande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B3D31"/>
    <w:rPr>
      <w:rFonts w:ascii="Calibri" w:eastAsia="Calibri" w:hAnsi="Calibri" w:cs="Mangal"/>
      <w:sz w:val="20"/>
      <w:szCs w:val="20"/>
      <w:lang w:val="x-none" w:eastAsia="x-none" w:bidi="hi-I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B3D31"/>
    <w:rPr>
      <w:rFonts w:ascii="Calibri" w:eastAsia="Calibri" w:hAnsi="Calibri" w:cs="Mangal"/>
      <w:sz w:val="20"/>
      <w:szCs w:val="20"/>
      <w:lang w:val="x-none" w:eastAsia="x-none" w:bidi="hi-IN"/>
    </w:rPr>
  </w:style>
  <w:style w:type="character" w:styleId="FootnoteReference">
    <w:name w:val="footnote reference"/>
    <w:uiPriority w:val="99"/>
    <w:semiHidden/>
    <w:unhideWhenUsed/>
    <w:rsid w:val="004B3D31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044485"/>
    <w:rPr>
      <w:rFonts w:ascii="Times New Roman" w:hAnsi="Times New Roman" w:cs="Times New Roman"/>
      <w:b/>
      <w:bCs/>
    </w:rPr>
  </w:style>
  <w:style w:type="paragraph" w:styleId="NormalWeb">
    <w:name w:val="Normal (Web)"/>
    <w:basedOn w:val="Normal"/>
    <w:uiPriority w:val="99"/>
    <w:unhideWhenUsed/>
    <w:rsid w:val="00044485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044485"/>
    <w:rPr>
      <w:color w:val="0000FF"/>
      <w:u w:val="single"/>
    </w:rPr>
  </w:style>
  <w:style w:type="character" w:customStyle="1" w:styleId="mw-headline">
    <w:name w:val="mw-headline"/>
    <w:basedOn w:val="DefaultParagraphFont"/>
    <w:rsid w:val="00044485"/>
  </w:style>
  <w:style w:type="character" w:customStyle="1" w:styleId="mw-editsection">
    <w:name w:val="mw-editsection"/>
    <w:basedOn w:val="DefaultParagraphFont"/>
    <w:rsid w:val="00044485"/>
  </w:style>
  <w:style w:type="character" w:customStyle="1" w:styleId="mw-editsection-bracket">
    <w:name w:val="mw-editsection-bracket"/>
    <w:basedOn w:val="DefaultParagraphFont"/>
    <w:rsid w:val="0004448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13C4"/>
    <w:pPr>
      <w:spacing w:after="0"/>
    </w:pPr>
    <w:rPr>
      <w:rFonts w:asciiTheme="minorHAnsi" w:eastAsiaTheme="minorEastAsia" w:hAnsiTheme="minorHAnsi" w:cstheme="minorBidi"/>
      <w:b/>
      <w:bCs/>
      <w:lang w:val="en-IN" w:eastAsia="en-US" w:bidi="ar-S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13C4"/>
    <w:rPr>
      <w:rFonts w:ascii="Calibri" w:eastAsia="Calibri" w:hAnsi="Calibri" w:cs="Mangal"/>
      <w:b/>
      <w:bCs/>
      <w:sz w:val="20"/>
      <w:szCs w:val="20"/>
      <w:lang w:val="x-none" w:eastAsia="x-none" w:bidi="hi-I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610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61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044485"/>
    <w:pPr>
      <w:spacing w:before="100" w:beforeAutospacing="1" w:after="100" w:afterAutospacing="1"/>
      <w:outlineLvl w:val="3"/>
    </w:pPr>
    <w:rPr>
      <w:rFonts w:ascii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3D31"/>
    <w:pPr>
      <w:spacing w:after="160" w:line="259" w:lineRule="auto"/>
      <w:ind w:left="720"/>
      <w:contextualSpacing/>
    </w:pPr>
    <w:rPr>
      <w:rFonts w:ascii="Calibri" w:eastAsia="Calibri" w:hAnsi="Calibri" w:cs="Mangal"/>
      <w:sz w:val="22"/>
      <w:szCs w:val="22"/>
    </w:rPr>
  </w:style>
  <w:style w:type="character" w:styleId="CommentReference">
    <w:name w:val="annotation reference"/>
    <w:uiPriority w:val="99"/>
    <w:semiHidden/>
    <w:unhideWhenUsed/>
    <w:rsid w:val="004B3D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B3D31"/>
    <w:pPr>
      <w:spacing w:after="160"/>
    </w:pPr>
    <w:rPr>
      <w:rFonts w:ascii="Calibri" w:eastAsia="Calibri" w:hAnsi="Calibri" w:cs="Mangal"/>
      <w:sz w:val="20"/>
      <w:szCs w:val="20"/>
      <w:lang w:val="x-none" w:eastAsia="x-none" w:bidi="hi-I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B3D31"/>
    <w:rPr>
      <w:rFonts w:ascii="Calibri" w:eastAsia="Calibri" w:hAnsi="Calibri" w:cs="Mangal"/>
      <w:sz w:val="20"/>
      <w:szCs w:val="20"/>
      <w:lang w:val="x-none" w:eastAsia="x-none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D3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D31"/>
    <w:rPr>
      <w:rFonts w:ascii="Lucida Grande" w:hAnsi="Lucida Grande" w:cs="Lucida Grande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B3D31"/>
    <w:rPr>
      <w:rFonts w:ascii="Calibri" w:eastAsia="Calibri" w:hAnsi="Calibri" w:cs="Mangal"/>
      <w:sz w:val="20"/>
      <w:szCs w:val="20"/>
      <w:lang w:val="x-none" w:eastAsia="x-none" w:bidi="hi-I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B3D31"/>
    <w:rPr>
      <w:rFonts w:ascii="Calibri" w:eastAsia="Calibri" w:hAnsi="Calibri" w:cs="Mangal"/>
      <w:sz w:val="20"/>
      <w:szCs w:val="20"/>
      <w:lang w:val="x-none" w:eastAsia="x-none" w:bidi="hi-IN"/>
    </w:rPr>
  </w:style>
  <w:style w:type="character" w:styleId="FootnoteReference">
    <w:name w:val="footnote reference"/>
    <w:uiPriority w:val="99"/>
    <w:semiHidden/>
    <w:unhideWhenUsed/>
    <w:rsid w:val="004B3D31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044485"/>
    <w:rPr>
      <w:rFonts w:ascii="Times New Roman" w:hAnsi="Times New Roman" w:cs="Times New Roman"/>
      <w:b/>
      <w:bCs/>
    </w:rPr>
  </w:style>
  <w:style w:type="paragraph" w:styleId="NormalWeb">
    <w:name w:val="Normal (Web)"/>
    <w:basedOn w:val="Normal"/>
    <w:uiPriority w:val="99"/>
    <w:unhideWhenUsed/>
    <w:rsid w:val="00044485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044485"/>
    <w:rPr>
      <w:color w:val="0000FF"/>
      <w:u w:val="single"/>
    </w:rPr>
  </w:style>
  <w:style w:type="character" w:customStyle="1" w:styleId="mw-headline">
    <w:name w:val="mw-headline"/>
    <w:basedOn w:val="DefaultParagraphFont"/>
    <w:rsid w:val="00044485"/>
  </w:style>
  <w:style w:type="character" w:customStyle="1" w:styleId="mw-editsection">
    <w:name w:val="mw-editsection"/>
    <w:basedOn w:val="DefaultParagraphFont"/>
    <w:rsid w:val="00044485"/>
  </w:style>
  <w:style w:type="character" w:customStyle="1" w:styleId="mw-editsection-bracket">
    <w:name w:val="mw-editsection-bracket"/>
    <w:basedOn w:val="DefaultParagraphFont"/>
    <w:rsid w:val="0004448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13C4"/>
    <w:pPr>
      <w:spacing w:after="0"/>
    </w:pPr>
    <w:rPr>
      <w:rFonts w:asciiTheme="minorHAnsi" w:eastAsiaTheme="minorEastAsia" w:hAnsiTheme="minorHAnsi" w:cstheme="minorBidi"/>
      <w:b/>
      <w:bCs/>
      <w:lang w:val="en-IN" w:eastAsia="en-US" w:bidi="ar-S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13C4"/>
    <w:rPr>
      <w:rFonts w:ascii="Calibri" w:eastAsia="Calibri" w:hAnsi="Calibri" w:cs="Mangal"/>
      <w:b/>
      <w:bCs/>
      <w:sz w:val="20"/>
      <w:szCs w:val="20"/>
      <w:lang w:val="x-none" w:eastAsia="x-none" w:bidi="hi-I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610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8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9744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0605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493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436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113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5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662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611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129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658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89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7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695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703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2798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397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935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7694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02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32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0702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5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667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3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41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462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994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481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18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193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950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microsoft.com/office/2011/relationships/people" Target="people.xml"/><Relationship Id="rId12" Type="http://schemas.microsoft.com/office/2011/relationships/commentsExtended" Target="commentsExtended.xml"/><Relationship Id="rId13" Type="http://schemas.microsoft.com/office/2016/09/relationships/commentsIds" Target="commentsId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ntTable" Target="fontTable.xml"/><Relationship Id="rId1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731</Words>
  <Characters>4167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Alka Barua</dc:creator>
  <cp:keywords/>
  <dc:description/>
  <cp:lastModifiedBy>Alka Barua</cp:lastModifiedBy>
  <cp:revision>2</cp:revision>
  <dcterms:created xsi:type="dcterms:W3CDTF">2019-08-23T04:46:00Z</dcterms:created>
  <dcterms:modified xsi:type="dcterms:W3CDTF">2019-08-23T04:46:00Z</dcterms:modified>
</cp:coreProperties>
</file>